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1F" w:rsidRDefault="00FB3B1F" w:rsidP="00A27CB5">
      <w:pPr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FB3B1F" w:rsidRPr="00FB3B1F" w:rsidRDefault="00FB3B1F" w:rsidP="00FB3B1F">
      <w:pPr>
        <w:jc w:val="center"/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</w:pP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همۀ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آنچه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که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دربارۀ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عملیات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ترکیه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gram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«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سرچشمۀ</w:t>
      </w:r>
      <w:proofErr w:type="spellEnd"/>
      <w:proofErr w:type="gram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صلح» از شما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پنهان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می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</w:t>
      </w:r>
      <w:proofErr w:type="spellStart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کنند</w:t>
      </w:r>
      <w:proofErr w:type="spellEnd"/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 xml:space="preserve"> (3/</w:t>
      </w:r>
      <w:r>
        <w:rPr>
          <w:rFonts w:ascii="Segoe UI Semilight" w:eastAsia="Times New Roman" w:hAnsi="Segoe UI Semilight" w:cs="Segoe UI Semilight" w:hint="cs"/>
          <w:sz w:val="28"/>
          <w:szCs w:val="28"/>
          <w:rtl/>
          <w:lang w:val="fr-FR" w:eastAsia="fr-FR"/>
        </w:rPr>
        <w:t>3</w:t>
      </w:r>
      <w:r w:rsidRPr="00FB3B1F">
        <w:rPr>
          <w:rFonts w:ascii="Segoe UI Semilight" w:eastAsia="Times New Roman" w:hAnsi="Segoe UI Semilight" w:cs="Segoe UI Semilight"/>
          <w:sz w:val="28"/>
          <w:szCs w:val="28"/>
          <w:rtl/>
          <w:lang w:val="fr-FR" w:eastAsia="fr-FR"/>
        </w:rPr>
        <w:t>)</w:t>
      </w:r>
    </w:p>
    <w:p w:rsidR="00FB3B1F" w:rsidRDefault="00FB3B1F" w:rsidP="00A27CB5">
      <w:pPr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FB3B1F" w:rsidRDefault="00FB3B1F" w:rsidP="00A27CB5">
      <w:pPr>
        <w:spacing w:after="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</w:p>
    <w:p w:rsidR="00FB3B1F" w:rsidRDefault="00FB3B1F" w:rsidP="00A27CB5">
      <w:pPr>
        <w:spacing w:after="30"/>
        <w:jc w:val="center"/>
        <w:outlineLvl w:val="0"/>
        <w:rPr>
          <w:rFonts w:ascii="Segoe UI Semilight" w:eastAsia="Times New Roman" w:hAnsi="Segoe UI Semilight" w:cs="Segoe UI Semilight"/>
          <w:b/>
          <w:bCs/>
          <w:kern w:val="36"/>
          <w:sz w:val="48"/>
          <w:szCs w:val="48"/>
          <w:rtl/>
        </w:rPr>
      </w:pPr>
      <w:r w:rsidRPr="00FB3B1F">
        <w:rPr>
          <w:rFonts w:ascii="Segoe UI Semilight" w:eastAsia="Times New Roman" w:hAnsi="Segoe UI Semilight" w:cs="Segoe UI Semilight"/>
          <w:b/>
          <w:bCs/>
          <w:kern w:val="36"/>
          <w:sz w:val="48"/>
          <w:szCs w:val="48"/>
          <w:rtl/>
        </w:rPr>
        <w:t xml:space="preserve">تهاجم </w:t>
      </w:r>
      <w:proofErr w:type="spellStart"/>
      <w:r w:rsidRPr="00FB3B1F">
        <w:rPr>
          <w:rFonts w:ascii="Segoe UI Semilight" w:eastAsia="Times New Roman" w:hAnsi="Segoe UI Semilight" w:cs="Segoe UI Semilight"/>
          <w:b/>
          <w:bCs/>
          <w:kern w:val="36"/>
          <w:sz w:val="48"/>
          <w:szCs w:val="48"/>
          <w:rtl/>
        </w:rPr>
        <w:t>ترکیه</w:t>
      </w:r>
      <w:proofErr w:type="spellEnd"/>
      <w:r w:rsidRPr="00FB3B1F">
        <w:rPr>
          <w:rFonts w:ascii="Segoe UI Semilight" w:eastAsia="Times New Roman" w:hAnsi="Segoe UI Semilight" w:cs="Segoe UI Semilight"/>
          <w:b/>
          <w:bCs/>
          <w:kern w:val="36"/>
          <w:sz w:val="48"/>
          <w:szCs w:val="48"/>
          <w:rtl/>
        </w:rPr>
        <w:t xml:space="preserve"> به </w:t>
      </w:r>
      <w:proofErr w:type="spellStart"/>
      <w:r w:rsidRPr="00FB3B1F">
        <w:rPr>
          <w:rFonts w:ascii="Segoe UI Semilight" w:eastAsia="Times New Roman" w:hAnsi="Segoe UI Semilight" w:cs="Segoe UI Semilight"/>
          <w:b/>
          <w:bCs/>
          <w:kern w:val="36"/>
          <w:sz w:val="48"/>
          <w:szCs w:val="48"/>
          <w:rtl/>
        </w:rPr>
        <w:t>روژاوا</w:t>
      </w:r>
      <w:proofErr w:type="spellEnd"/>
    </w:p>
    <w:p w:rsidR="00FB3B1F" w:rsidRDefault="00FB3B1F" w:rsidP="00A27CB5">
      <w:pPr>
        <w:spacing w:after="30"/>
        <w:jc w:val="center"/>
        <w:outlineLvl w:val="0"/>
        <w:rPr>
          <w:rFonts w:ascii="Segoe UI Semilight" w:eastAsia="Times New Roman" w:hAnsi="Segoe UI Semilight" w:cs="Segoe UI Semilight"/>
          <w:b/>
          <w:bCs/>
          <w:kern w:val="36"/>
          <w:sz w:val="48"/>
          <w:szCs w:val="48"/>
          <w:rtl/>
        </w:rPr>
      </w:pPr>
    </w:p>
    <w:p w:rsidR="00FB3B1F" w:rsidRPr="0013515E" w:rsidRDefault="00FB3B1F" w:rsidP="00A27CB5">
      <w:pPr>
        <w:spacing w:after="30"/>
        <w:jc w:val="center"/>
        <w:outlineLvl w:val="0"/>
        <w:rPr>
          <w:rFonts w:ascii="Segoe UI Semilight" w:eastAsia="Times New Roman" w:hAnsi="Segoe UI Semilight" w:cs="Segoe UI Semilight"/>
          <w:b/>
          <w:bCs/>
          <w:kern w:val="36"/>
          <w:sz w:val="32"/>
          <w:szCs w:val="32"/>
          <w:rtl/>
        </w:rPr>
      </w:pPr>
      <w:proofErr w:type="spellStart"/>
      <w:r w:rsidRPr="0013515E">
        <w:rPr>
          <w:rFonts w:ascii="Segoe UI Semilight" w:eastAsia="Times New Roman" w:hAnsi="Segoe UI Semilight" w:cs="Segoe UI Semilight" w:hint="cs"/>
          <w:b/>
          <w:bCs/>
          <w:kern w:val="36"/>
          <w:sz w:val="32"/>
          <w:szCs w:val="32"/>
          <w:rtl/>
        </w:rPr>
        <w:t>تی</w:t>
      </w:r>
      <w:proofErr w:type="spellEnd"/>
      <w:r w:rsidRPr="0013515E">
        <w:rPr>
          <w:rFonts w:ascii="Segoe UI Semilight" w:eastAsia="Times New Roman" w:hAnsi="Segoe UI Semilight" w:cs="Segoe UI Semilight" w:hint="cs"/>
          <w:b/>
          <w:bCs/>
          <w:kern w:val="36"/>
          <w:sz w:val="32"/>
          <w:szCs w:val="32"/>
          <w:rtl/>
        </w:rPr>
        <w:t xml:space="preserve"> </w:t>
      </w:r>
      <w:proofErr w:type="spellStart"/>
      <w:r w:rsidRPr="0013515E">
        <w:rPr>
          <w:rFonts w:ascii="Segoe UI Semilight" w:eastAsia="Times New Roman" w:hAnsi="Segoe UI Semilight" w:cs="Segoe UI Semilight" w:hint="cs"/>
          <w:b/>
          <w:bCs/>
          <w:kern w:val="36"/>
          <w:sz w:val="32"/>
          <w:szCs w:val="32"/>
          <w:rtl/>
        </w:rPr>
        <w:t>یری</w:t>
      </w:r>
      <w:proofErr w:type="spellEnd"/>
      <w:r w:rsidRPr="0013515E">
        <w:rPr>
          <w:rFonts w:ascii="Segoe UI Semilight" w:eastAsia="Times New Roman" w:hAnsi="Segoe UI Semilight" w:cs="Segoe UI Semilight" w:hint="cs"/>
          <w:b/>
          <w:bCs/>
          <w:kern w:val="36"/>
          <w:sz w:val="32"/>
          <w:szCs w:val="32"/>
          <w:rtl/>
        </w:rPr>
        <w:t xml:space="preserve"> </w:t>
      </w:r>
      <w:proofErr w:type="spellStart"/>
      <w:r w:rsidRPr="0013515E">
        <w:rPr>
          <w:rFonts w:ascii="Segoe UI Semilight" w:eastAsia="Times New Roman" w:hAnsi="Segoe UI Semilight" w:cs="Segoe UI Semilight" w:hint="cs"/>
          <w:b/>
          <w:bCs/>
          <w:kern w:val="36"/>
          <w:sz w:val="32"/>
          <w:szCs w:val="32"/>
          <w:rtl/>
        </w:rPr>
        <w:t>میسان</w:t>
      </w:r>
      <w:proofErr w:type="spellEnd"/>
    </w:p>
    <w:p w:rsidR="00B00511" w:rsidRPr="00B00511" w:rsidRDefault="000B43BE" w:rsidP="00B00511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bidi="fa-IR"/>
        </w:rPr>
      </w:pP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اگر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جامعۀ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الملل رسماً از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خشونت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شمال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اظهار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نگرانی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ولی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خفا از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مداخله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خشنود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است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>و آن</w:t>
      </w:r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را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یگانه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راه حل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بازگشت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صلح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منطقه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داند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.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جنگ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علیه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یک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جنایت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بیشتر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پایان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رسد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.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ولی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هنوز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تعیین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سرنوشت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مزدورا</w:t>
      </w:r>
      <w:r w:rsidR="00BF0232">
        <w:rPr>
          <w:rFonts w:ascii="Segoe UI Semilight" w:hAnsi="Segoe UI Semilight" w:cs="Segoe UI Semilight" w:hint="cs"/>
          <w:sz w:val="28"/>
          <w:szCs w:val="28"/>
          <w:rtl/>
        </w:rPr>
        <w:t>ن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جنگی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خارجی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در ادلب، جهاد طلبان رزم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آزمودۀ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هار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کوران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8 سال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جنگ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فوق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العاده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وحشیانه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شقاوت</w:t>
      </w:r>
      <w:proofErr w:type="spellEnd"/>
      <w:proofErr w:type="gram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آمیز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بر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جا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F0232">
        <w:rPr>
          <w:rFonts w:ascii="Segoe UI Semilight" w:hAnsi="Segoe UI Semilight" w:cs="Segoe UI Semilight" w:hint="cs"/>
          <w:sz w:val="28"/>
          <w:szCs w:val="28"/>
          <w:rtl/>
        </w:rPr>
        <w:t>مانده</w:t>
      </w:r>
      <w:proofErr w:type="spellEnd"/>
      <w:r w:rsidR="00BF0232">
        <w:rPr>
          <w:rFonts w:ascii="Segoe UI Semilight" w:hAnsi="Segoe UI Semilight" w:cs="Segoe UI Semilight" w:hint="cs"/>
          <w:sz w:val="28"/>
          <w:szCs w:val="28"/>
          <w:rtl/>
        </w:rPr>
        <w:t xml:space="preserve"> است.</w:t>
      </w:r>
    </w:p>
    <w:p w:rsidR="000B43BE" w:rsidRDefault="000B43BE" w:rsidP="00A27CB5">
      <w:pPr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شبکۀ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ولتر| دمشق (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سوریه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)| 13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اکتبر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2019</w:t>
      </w:r>
    </w:p>
    <w:p w:rsidR="00A27CB5" w:rsidRDefault="00A27CB5" w:rsidP="00A27C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7940040" cy="11430"/>
                <wp:effectExtent l="0" t="0" r="3810" b="0"/>
                <wp:docPr id="5" name="Rectangle 5" descr="https://www.voltairenet.org/squelettes/elements/images/ligne-roug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40040" cy="1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2F763" id="Rectangle 5" o:spid="_x0000_s1026" alt="https://www.voltairenet.org/squelettes/elements/images/ligne-rouge.gif" style="width:625.2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7CB5" w:rsidRDefault="00A27CB5" w:rsidP="00A27CB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300990" cy="300990"/>
                <wp:effectExtent l="0" t="0" r="3810" b="3810"/>
                <wp:docPr id="4" name="Rectangle 4" descr="https://www.voltairenet.org/squelettes/elements/images/zoom-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AC2AE" id="Rectangle 4" o:spid="_x0000_s1026" alt="https://www.voltairenet.org/squelettes/elements/images/zoom-32.pn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A27CB5" w:rsidRDefault="00A27CB5" w:rsidP="000E570B">
      <w:pPr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5081270" cy="3813175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BE" w:rsidRPr="000E570B" w:rsidRDefault="000E570B" w:rsidP="000B43BE">
      <w:pPr>
        <w:bidi/>
        <w:jc w:val="both"/>
        <w:rPr>
          <w:rFonts w:ascii="Segoe UI Semilight" w:eastAsia="Times New Roman" w:hAnsi="Segoe UI Semilight" w:cs="Segoe UI Semilight"/>
          <w:b/>
          <w:bCs/>
        </w:rPr>
      </w:pPr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15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اکتبر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2016،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رئیس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جمهور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اردوغان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موقرانه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اعلام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کرد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که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کشور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او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سوگند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ملی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مصطفی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کمال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آتاترک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را تحقق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خواهد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بخشید</w:t>
      </w:r>
      <w:proofErr w:type="spellEnd"/>
      <w:r w:rsidRPr="000E570B">
        <w:rPr>
          <w:rFonts w:ascii="Segoe UI Semilight" w:eastAsia="Times New Roman" w:hAnsi="Segoe UI Semilight" w:cs="Segoe UI Semilight"/>
          <w:b/>
          <w:bCs/>
          <w:rtl/>
        </w:rPr>
        <w:t xml:space="preserve">. </w:t>
      </w:r>
      <w:proofErr w:type="spellStart"/>
      <w:r w:rsidRPr="000E570B">
        <w:rPr>
          <w:rFonts w:ascii="Segoe UI Semilight" w:eastAsia="Times New Roman" w:hAnsi="Segoe UI Semilight" w:cs="Segoe UI Semilight"/>
          <w:b/>
          <w:bCs/>
          <w:rtl/>
        </w:rPr>
        <w:t>ترکیه</w:t>
      </w:r>
      <w:proofErr w:type="spellEnd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>که</w:t>
      </w:r>
      <w:proofErr w:type="spellEnd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>پیش</w:t>
      </w:r>
      <w:proofErr w:type="spellEnd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 xml:space="preserve"> از </w:t>
      </w:r>
      <w:proofErr w:type="spellStart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>این</w:t>
      </w:r>
      <w:proofErr w:type="spellEnd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b/>
          <w:bCs/>
          <w:rtl/>
        </w:rPr>
        <w:t>با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ابزار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نظامی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بخشی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از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قبرس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gramStart"/>
      <w:r>
        <w:rPr>
          <w:rFonts w:ascii="Segoe UI Semilight" w:eastAsia="Times New Roman" w:hAnsi="Segoe UI Semilight" w:cs="Segoe UI Semilight" w:hint="cs"/>
          <w:b/>
          <w:bCs/>
          <w:rtl/>
        </w:rPr>
        <w:t>و عراق</w:t>
      </w:r>
      <w:proofErr w:type="gram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را اشغال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کرده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، و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مدعی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بخشی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از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سوریه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و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یونان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است. ارتش او آماده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می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شود.</w:t>
      </w:r>
    </w:p>
    <w:p w:rsidR="003A0C61" w:rsidRDefault="00802536" w:rsidP="003A0C61">
      <w:pPr>
        <w:bidi/>
        <w:jc w:val="both"/>
        <w:rPr>
          <w:rFonts w:ascii="Segoe UI Semilight" w:eastAsia="Times New Roman" w:hAnsi="Segoe UI Semilight" w:cs="Segoe UI Semilight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lastRenderedPageBreak/>
        <w:t xml:space="preserve"> </w:t>
      </w:r>
      <w:r w:rsidR="004168F5" w:rsidRP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در سال</w:t>
      </w:r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2011،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مهاجرت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3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میلیون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سوری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</w:t>
      </w:r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به هدف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تضعیف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کشور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همان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گونه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او</w:t>
      </w:r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درخواست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شده بود</w:t>
      </w:r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سازماندهی</w:t>
      </w:r>
      <w:proofErr w:type="spellEnd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168F5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سپس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اخوان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المسلمین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گروه</w:t>
      </w:r>
      <w:proofErr w:type="spellEnd"/>
      <w:proofErr w:type="gram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های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جهاد طلب به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علاوه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گروه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داعش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پشتیبانی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.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عبور خود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ماشینها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ابزارکارهای</w:t>
      </w:r>
      <w:proofErr w:type="spellEnd"/>
      <w:proofErr w:type="gram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صنعتی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در حلب به توبره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کشید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و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کارخانه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هائی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برای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ساخت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تولی</w:t>
      </w:r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دات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تقلبی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امارات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اسلامی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بر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پا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BC1B5B">
        <w:rPr>
          <w:rFonts w:ascii="Segoe UI Semilight" w:eastAsia="Times New Roman" w:hAnsi="Segoe UI Semilight" w:cs="Segoe UI Semilight" w:hint="cs"/>
          <w:sz w:val="28"/>
          <w:szCs w:val="28"/>
          <w:rtl/>
        </w:rPr>
        <w:t>.</w:t>
      </w:r>
    </w:p>
    <w:p w:rsidR="00BC1B5B" w:rsidRDefault="00BC1B5B" w:rsidP="000F3352">
      <w:pPr>
        <w:bidi/>
        <w:jc w:val="both"/>
        <w:rPr>
          <w:rFonts w:ascii="Segoe UI Semilight" w:eastAsia="Times New Roman" w:hAnsi="Segoe UI Semilight" w:cs="Segoe UI Semilight"/>
          <w:sz w:val="28"/>
          <w:szCs w:val="28"/>
          <w:rtl/>
        </w:rPr>
      </w:pPr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مست</w:t>
      </w:r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</w:t>
      </w:r>
      <w:proofErr w:type="spellStart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>پیروزیهایش</w:t>
      </w:r>
      <w:proofErr w:type="spellEnd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</w:t>
      </w:r>
      <w:proofErr w:type="spellStart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>لیبی</w:t>
      </w:r>
      <w:proofErr w:type="spellEnd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>سوریه</w:t>
      </w:r>
      <w:proofErr w:type="spellEnd"/>
      <w:proofErr w:type="gramEnd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683136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پشتیبان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گروه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اخوان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المسلمین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تبدیل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شد، و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خودش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به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ایران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نزدیک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8E0BA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و </w:t>
      </w:r>
      <w:proofErr w:type="spellStart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>علیه</w:t>
      </w:r>
      <w:proofErr w:type="spellEnd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عربستان </w:t>
      </w:r>
      <w:proofErr w:type="spellStart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>بنای</w:t>
      </w:r>
      <w:proofErr w:type="spellEnd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>مخالفت</w:t>
      </w:r>
      <w:proofErr w:type="spellEnd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>گذاشت</w:t>
      </w:r>
      <w:proofErr w:type="spellEnd"/>
      <w:r w:rsidR="002D650C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.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پایگاه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های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نظامی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پیرامون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سرزمین</w:t>
      </w:r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های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وهابی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مستقر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مانند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قطر،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کویت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و سودان</w:t>
      </w:r>
      <w:proofErr w:type="gram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سپس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به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بسیج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دفاتر روابط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عمومی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غربی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پرداخت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و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چهرۀ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شاهزاده</w:t>
      </w:r>
      <w:proofErr w:type="spellEnd"/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محمد بن سلمان را</w:t>
      </w:r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با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ماجرای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خاشقجی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خدشه دار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نمود</w:t>
      </w:r>
      <w:proofErr w:type="spellEnd"/>
      <w:r w:rsidR="00C86261">
        <w:rPr>
          <w:rStyle w:val="Appelnotedebasdep"/>
          <w:rFonts w:ascii="Segoe UI Semilight" w:eastAsia="Times New Roman" w:hAnsi="Segoe UI Semilight" w:cs="Segoe UI Semilight"/>
          <w:sz w:val="28"/>
          <w:szCs w:val="28"/>
          <w:rtl/>
        </w:rPr>
        <w:footnoteReference w:id="1"/>
      </w:r>
      <w:r w:rsidR="00C86261">
        <w:rPr>
          <w:rFonts w:ascii="Segoe UI Semilight" w:eastAsia="Times New Roman" w:hAnsi="Segoe UI Semilight" w:cs="Segoe UI Semilight" w:hint="cs"/>
          <w:sz w:val="28"/>
          <w:szCs w:val="28"/>
          <w:rtl/>
        </w:rPr>
        <w:t>.</w:t>
      </w:r>
      <w:r w:rsidR="0007589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r w:rsidR="0085168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تدریج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گسترش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قدرتش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متمایل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شد </w:t>
      </w:r>
      <w:proofErr w:type="gram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و اوج</w:t>
      </w:r>
      <w:proofErr w:type="gram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بلند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پروازی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اش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تشکیل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چهاردهمین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>امپراتوری</w:t>
      </w:r>
      <w:proofErr w:type="spellEnd"/>
      <w:r w:rsidR="000F3352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مغول بود.</w:t>
      </w:r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با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تعبیر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غلط از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سیر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تحولی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گوئی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فقط به رجب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طیب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اردوغان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بستگی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دارد،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سازمان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سیا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چندین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بار تلاش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او را به قتل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برساند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و تا</w:t>
      </w:r>
      <w:proofErr w:type="gram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تحریک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کودتائی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ژوئیۀ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2016 به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شکست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انجامید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پیش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رفت. در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پی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روند سه سال در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بی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اطمینانی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گذشت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تا در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ژوئیۀ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2019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وقتی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رئیس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جمهور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اردوغان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تصمیم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گرفت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برای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ناسیونالیسم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نسبت به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اسلامگرائی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امتیاز</w:t>
      </w:r>
      <w:proofErr w:type="spellEnd"/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قائل شود</w:t>
      </w:r>
      <w:r w:rsidR="00EF6856">
        <w:rPr>
          <w:rStyle w:val="Appelnotedebasdep"/>
          <w:rFonts w:ascii="Segoe UI Semilight" w:eastAsia="Times New Roman" w:hAnsi="Segoe UI Semilight" w:cs="Segoe UI Semilight"/>
          <w:sz w:val="28"/>
          <w:szCs w:val="28"/>
          <w:rtl/>
        </w:rPr>
        <w:footnoteReference w:id="2"/>
      </w:r>
      <w:r w:rsidR="00EF6856">
        <w:rPr>
          <w:rFonts w:ascii="Segoe UI Semilight" w:eastAsia="Times New Roman" w:hAnsi="Segoe UI Semilight" w:cs="Segoe UI Semilight" w:hint="cs"/>
          <w:sz w:val="28"/>
          <w:szCs w:val="28"/>
          <w:rtl/>
        </w:rPr>
        <w:t>.</w:t>
      </w:r>
      <w:r w:rsidR="007E0C86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امروز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با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وجود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اینکه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عضو ناتو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می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باشد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گاز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روسیه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به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اتحادیۀ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اروپا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منتقل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می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کند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و اس</w:t>
      </w:r>
      <w:proofErr w:type="gram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400 از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مسکو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>می</w:t>
      </w:r>
      <w:proofErr w:type="spellEnd"/>
      <w:r w:rsidR="00DA3961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خرد</w:t>
      </w:r>
      <w:r w:rsidR="00DA3961">
        <w:rPr>
          <w:rStyle w:val="Appelnotedebasdep"/>
          <w:rFonts w:ascii="Segoe UI Semilight" w:eastAsia="Times New Roman" w:hAnsi="Segoe UI Semilight" w:cs="Segoe UI Semilight"/>
          <w:sz w:val="28"/>
          <w:szCs w:val="28"/>
          <w:rtl/>
        </w:rPr>
        <w:footnoteReference w:id="3"/>
      </w:r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اقیلت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ها را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زیر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نظر دارد به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علاوه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اقلیت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کُرد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ولی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روی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سنی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بودن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مسلمانانش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پا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فشاری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نمی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کند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و فقط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وفاداری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میهن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برایش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کافی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>خواهد</w:t>
      </w:r>
      <w:proofErr w:type="spellEnd"/>
      <w:r w:rsidR="00C850A8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بود.</w:t>
      </w:r>
    </w:p>
    <w:p w:rsidR="00A43DA0" w:rsidRDefault="00A43DA0" w:rsidP="00A43DA0">
      <w:pPr>
        <w:bidi/>
        <w:jc w:val="both"/>
        <w:rPr>
          <w:rFonts w:ascii="Segoe UI Semilight" w:eastAsia="Times New Roman" w:hAnsi="Segoe UI Semilight" w:cs="Segoe UI Semilight"/>
          <w:sz w:val="28"/>
          <w:szCs w:val="28"/>
          <w:rtl/>
        </w:rPr>
      </w:pP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طی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تابستان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دونالد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ترامپ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رئیس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جمهور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آمریکا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نیت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خود را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مبنی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بر خروج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نیروهایش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سراسر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و از</w:t>
      </w:r>
      <w:proofErr w:type="gram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جمله از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روژاوا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(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17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دسامبر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2018 مشخص شده بود) اعلام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ولی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شرط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اکید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برای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قطع خط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ارتباطاتی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بین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ایران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و لبنان (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یعنی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موضوعی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تازگی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دارد).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مسئولیت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بجا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آوردن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شرط را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پذیرفت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ولی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ازای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آن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خواستار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تصرف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نظامی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نوار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مرزی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با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سوریه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شد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توپخانۀ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تروریستها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می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تو</w:t>
      </w:r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انست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آنجا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بمباران</w:t>
      </w:r>
      <w:proofErr w:type="spellEnd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10577D">
        <w:rPr>
          <w:rFonts w:ascii="Segoe UI Semilight" w:eastAsia="Times New Roman" w:hAnsi="Segoe UI Semilight" w:cs="Segoe UI Semilight" w:hint="cs"/>
          <w:sz w:val="28"/>
          <w:szCs w:val="28"/>
          <w:rtl/>
        </w:rPr>
        <w:t>ک</w:t>
      </w:r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ند</w:t>
      </w:r>
      <w:proofErr w:type="spellEnd"/>
      <w:r w:rsidR="00332CE9">
        <w:rPr>
          <w:rFonts w:ascii="Segoe UI Semilight" w:eastAsia="Times New Roman" w:hAnsi="Segoe UI Semilight" w:cs="Segoe UI Semilight" w:hint="cs"/>
          <w:sz w:val="28"/>
          <w:szCs w:val="28"/>
          <w:rtl/>
        </w:rPr>
        <w:t>.</w:t>
      </w:r>
    </w:p>
    <w:p w:rsidR="00332CE9" w:rsidRDefault="00EC5DB5" w:rsidP="00332CE9">
      <w:pPr>
        <w:bidi/>
        <w:jc w:val="both"/>
        <w:rPr>
          <w:rFonts w:ascii="Segoe UI Semilight" w:eastAsia="Times New Roman" w:hAnsi="Segoe UI Semilight" w:cs="Segoe UI Semilight"/>
          <w:sz w:val="28"/>
          <w:szCs w:val="28"/>
          <w:rtl/>
        </w:rPr>
      </w:pP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روسیه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اعلام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جنایتکاران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علیه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بشریت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یگانهای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مدافع خلق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کُرد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دفاع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نخواهد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و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مداخلۀ</w:t>
      </w:r>
      <w:proofErr w:type="spellEnd"/>
      <w:proofErr w:type="gram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خواهد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پذیرفت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ولی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شرط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جمعیت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مسیحی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سرزمینشان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بازگردانده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شوند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.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نیز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همین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شرط متعهد شد.</w:t>
      </w:r>
    </w:p>
    <w:p w:rsidR="00EC5DB5" w:rsidRDefault="00997ABC" w:rsidP="00EC5DB5">
      <w:pPr>
        <w:bidi/>
        <w:jc w:val="both"/>
        <w:rPr>
          <w:rFonts w:ascii="Segoe UI Semilight" w:eastAsia="Times New Roman" w:hAnsi="Segoe UI Semilight" w:cs="Segoe UI Semilight"/>
          <w:sz w:val="28"/>
          <w:szCs w:val="28"/>
          <w:rtl/>
        </w:rPr>
      </w:pP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نیز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اعلام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فوراً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علیه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تهاجم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اقدام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نخواهد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>ولی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صورتی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بتواند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بخشی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معادل</w:t>
      </w:r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[</w:t>
      </w:r>
      <w:proofErr w:type="spellStart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>بخشی</w:t>
      </w:r>
      <w:proofErr w:type="spellEnd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توسط </w:t>
      </w:r>
      <w:proofErr w:type="spellStart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در نوار مرز اشغال </w:t>
      </w:r>
      <w:proofErr w:type="spellStart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>خواهد</w:t>
      </w:r>
      <w:proofErr w:type="spellEnd"/>
      <w:r w:rsidR="00AB2D7A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شد]</w:t>
      </w:r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از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استان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ادلب را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نیز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آزاد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کند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.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امر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نیز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متعهد شد.</w:t>
      </w:r>
    </w:p>
    <w:p w:rsidR="00997ABC" w:rsidRDefault="00997ABC" w:rsidP="004F5A7F">
      <w:pPr>
        <w:bidi/>
        <w:jc w:val="both"/>
        <w:rPr>
          <w:rFonts w:ascii="Segoe UI Semilight" w:eastAsia="Times New Roman" w:hAnsi="Segoe UI Semilight" w:cs="Segoe UI Semilight"/>
          <w:sz w:val="28"/>
          <w:szCs w:val="28"/>
          <w:rtl/>
        </w:rPr>
      </w:pP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ایران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به سهم خود اعلام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حتا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اگر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مداخلۀ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قابل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سرزنش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بداند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ولی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فقط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برای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منافع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شیعیان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مداخله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می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کند</w:t>
      </w:r>
      <w:proofErr w:type="spell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و </w:t>
      </w:r>
      <w:proofErr w:type="spellStart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>سرنوشت</w:t>
      </w:r>
      <w:proofErr w:type="spellEnd"/>
      <w:proofErr w:type="gramEnd"/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روژاوا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جزء مسائل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کشورش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نمی</w:t>
      </w:r>
      <w:proofErr w:type="spellEnd"/>
      <w:r w:rsidR="004F5A7F">
        <w:rPr>
          <w:rFonts w:ascii="Segoe UI Semilight" w:eastAsia="Times New Roman" w:hAnsi="Segoe UI Semilight" w:cs="Segoe UI Semilight" w:hint="eastAsia"/>
          <w:sz w:val="28"/>
          <w:szCs w:val="28"/>
          <w:rtl/>
        </w:rPr>
        <w:t> 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داند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. </w:t>
      </w:r>
      <w:proofErr w:type="gram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ترکیه</w:t>
      </w:r>
      <w:proofErr w:type="spellEnd"/>
      <w:proofErr w:type="gram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این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پیغام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را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دریافت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کرد</w:t>
      </w:r>
      <w:proofErr w:type="spellEnd"/>
      <w:r w:rsidR="004F5A7F">
        <w:rPr>
          <w:rFonts w:ascii="Segoe UI Semilight" w:eastAsia="Times New Roman" w:hAnsi="Segoe UI Semilight" w:cs="Segoe UI Semilight" w:hint="cs"/>
          <w:sz w:val="28"/>
          <w:szCs w:val="28"/>
          <w:rtl/>
        </w:rPr>
        <w:t>.</w:t>
      </w:r>
    </w:p>
    <w:p w:rsidR="00C850A8" w:rsidRPr="004168F5" w:rsidRDefault="00DA47A2" w:rsidP="00C850A8">
      <w:pPr>
        <w:bidi/>
        <w:jc w:val="both"/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eastAsia="Times New Roman" w:hAnsi="Segoe UI Semilight" w:cs="Segoe UI Semilight" w:hint="cs"/>
          <w:sz w:val="28"/>
          <w:szCs w:val="28"/>
          <w:rtl/>
        </w:rPr>
        <w:lastRenderedPageBreak/>
        <w:t xml:space="preserve"> </w:t>
      </w:r>
    </w:p>
    <w:p w:rsidR="003A0C61" w:rsidRDefault="003A0C61" w:rsidP="003A0C6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0C61" w:rsidRPr="00CD6E69" w:rsidRDefault="003A0C61" w:rsidP="003A0C61">
      <w:pPr>
        <w:rPr>
          <w:rFonts w:ascii="Times New Roman" w:eastAsia="Times New Roman" w:hAnsi="Times New Roman" w:cs="Times New Roman"/>
        </w:rPr>
      </w:pPr>
      <w:r w:rsidRPr="00CD6E69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>
            <wp:extent cx="5081270" cy="3036570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7F" w:rsidRPr="004F5A7F" w:rsidRDefault="004F5A7F" w:rsidP="004F5A7F">
      <w:pPr>
        <w:bidi/>
        <w:jc w:val="both"/>
        <w:rPr>
          <w:rFonts w:ascii="Segoe UI Semilight" w:eastAsia="Times New Roman" w:hAnsi="Segoe UI Semilight" w:cs="Segoe UI Semilight"/>
          <w:b/>
          <w:bCs/>
          <w:rtl/>
        </w:rPr>
      </w:pPr>
      <w:proofErr w:type="gramStart"/>
      <w:r w:rsidRPr="004F5A7F">
        <w:rPr>
          <w:rFonts w:ascii="Segoe UI Semilight" w:eastAsia="Times New Roman" w:hAnsi="Segoe UI Semilight" w:cs="Segoe UI Semilight"/>
          <w:b/>
          <w:bCs/>
          <w:rtl/>
        </w:rPr>
        <w:t>اصل</w:t>
      </w:r>
      <w:proofErr w:type="gram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پایان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روژاوا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در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گردهمآئی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های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ایالات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متحدۀ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آمریکا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و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روسیه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که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در تل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آویو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و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ؤنو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در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ژوئن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و اوت 2019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برگزار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 xml:space="preserve"> شد به ثبت </w:t>
      </w:r>
      <w:proofErr w:type="spellStart"/>
      <w:r w:rsidRPr="004F5A7F">
        <w:rPr>
          <w:rFonts w:ascii="Segoe UI Semilight" w:eastAsia="Times New Roman" w:hAnsi="Segoe UI Semilight" w:cs="Segoe UI Semilight"/>
          <w:b/>
          <w:bCs/>
          <w:rtl/>
        </w:rPr>
        <w:t>رسید</w:t>
      </w:r>
      <w:proofErr w:type="spellEnd"/>
      <w:r w:rsidRPr="004F5A7F">
        <w:rPr>
          <w:rFonts w:ascii="Segoe UI Semilight" w:eastAsia="Times New Roman" w:hAnsi="Segoe UI Semilight" w:cs="Segoe UI Semilight"/>
          <w:b/>
          <w:bCs/>
          <w:rtl/>
        </w:rPr>
        <w:t>.</w:t>
      </w:r>
    </w:p>
    <w:p w:rsidR="004F5A7F" w:rsidRDefault="00790C27" w:rsidP="004F5A7F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چندین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گردهمآئی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بین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المللی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برای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بررسی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نتایج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این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موضع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گیریها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gramStart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و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تعیین</w:t>
      </w:r>
      <w:proofErr w:type="spellEnd"/>
      <w:proofErr w:type="gram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مسائل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ثانوی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برگزار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شد (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برای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مثال، نفت نوار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مرزی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سوریه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توسط ارتش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ترکیه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بهره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برداری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نخواهد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شد و به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یک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شرکت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آمریکائی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واگذار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790C27">
        <w:rPr>
          <w:rFonts w:ascii="Segoe UI Semilight" w:hAnsi="Segoe UI Semilight" w:cs="Segoe UI Semilight"/>
          <w:sz w:val="28"/>
          <w:szCs w:val="28"/>
          <w:rtl/>
        </w:rPr>
        <w:t>خواهد</w:t>
      </w:r>
      <w:proofErr w:type="spellEnd"/>
      <w:r w:rsidRPr="00790C27">
        <w:rPr>
          <w:rFonts w:ascii="Segoe UI Semilight" w:hAnsi="Segoe UI Semilight" w:cs="Segoe UI Semilight"/>
          <w:sz w:val="28"/>
          <w:szCs w:val="28"/>
          <w:rtl/>
        </w:rPr>
        <w:t xml:space="preserve"> شد).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نخستین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گردهمآئی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ها مشاوران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امنیتی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ایالات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متحده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و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روسیه</w:t>
      </w:r>
      <w:proofErr w:type="spellEnd"/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و در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دومین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گرهمآئی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ها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رؤسای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دولت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روسیه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و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ایران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شرکت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داشتند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790C27" w:rsidRDefault="00790C27" w:rsidP="00790C27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t xml:space="preserve">22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ژوئیه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2019،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تعلیق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توافقنامۀ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مربوط به مهاجران را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اتحادیۀ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اروپا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اعلام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کرد</w:t>
      </w:r>
      <w:proofErr w:type="spellEnd"/>
      <w:r w:rsidR="00CF2BE3">
        <w:rPr>
          <w:rStyle w:val="Appelnotedebasdep"/>
          <w:rFonts w:ascii="Segoe UI Semilight" w:hAnsi="Segoe UI Semilight" w:cs="Segoe UI Semilight"/>
          <w:sz w:val="28"/>
          <w:szCs w:val="28"/>
          <w:rtl/>
        </w:rPr>
        <w:footnoteReference w:id="4"/>
      </w:r>
      <w:r w:rsidR="00CF2BE3"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CF2BE3" w:rsidRDefault="00CF2BE3" w:rsidP="00CF2BE3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t xml:space="preserve">3 اوت،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رئیس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جمهور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اردوغان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افسران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>ارشد</w:t>
      </w:r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جدید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از جمله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کردها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را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معرفی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و فرمان آماده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سازی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تهاجم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روژاوا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را صادر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نمود</w:t>
      </w:r>
      <w:proofErr w:type="spellEnd"/>
      <w:r>
        <w:rPr>
          <w:rStyle w:val="Appelnotedebasdep"/>
          <w:rFonts w:ascii="Segoe UI Semilight" w:hAnsi="Segoe UI Semilight" w:cs="Segoe UI Semilight"/>
          <w:sz w:val="28"/>
          <w:szCs w:val="28"/>
          <w:rtl/>
        </w:rPr>
        <w:footnoteReference w:id="5"/>
      </w:r>
      <w:r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CF2BE3" w:rsidRDefault="00CF2BE3" w:rsidP="00CF2BE3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اردوغان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هم</w:t>
      </w:r>
      <w:r w:rsidR="00AB2D7A">
        <w:rPr>
          <w:rFonts w:ascii="Segoe UI Semilight" w:hAnsi="Segoe UI Semilight" w:cs="Segoe UI Semilight" w:hint="cs"/>
          <w:sz w:val="28"/>
          <w:szCs w:val="28"/>
          <w:rtl/>
        </w:rPr>
        <w:t xml:space="preserve"> زمان به ارتش </w:t>
      </w:r>
      <w:proofErr w:type="spellStart"/>
      <w:r w:rsidR="00AB2D7A"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 w:rsidR="00AB2D7A">
        <w:rPr>
          <w:rFonts w:ascii="Segoe UI Semilight" w:hAnsi="Segoe UI Semilight" w:cs="Segoe UI Semilight" w:hint="cs"/>
          <w:sz w:val="28"/>
          <w:szCs w:val="28"/>
          <w:rtl/>
        </w:rPr>
        <w:t xml:space="preserve"> دستور داد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از مقابل ارتش عرب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استان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ادلب عقب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نشینی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کنند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گونه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نظامیان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سوری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بتوانند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بخشی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معادل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خاکی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شرق اشغال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خواهد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شد به تصرف آنان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درآید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3B1371" w:rsidRDefault="003B1371" w:rsidP="003B1371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lastRenderedPageBreak/>
        <w:t xml:space="preserve">23 اوت،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پنتاگون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فرمان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تخریب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استحکامات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یگانهای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مدافع خلق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کُرد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را صادر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کرد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نحوی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ارتش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بتواند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حملۀ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برق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آسای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خود را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عملی</w:t>
      </w:r>
      <w:proofErr w:type="spellEnd"/>
      <w:r w:rsidR="00C5091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C50919">
        <w:rPr>
          <w:rFonts w:ascii="Segoe UI Semilight" w:hAnsi="Segoe UI Semilight" w:cs="Segoe UI Semilight" w:hint="cs"/>
          <w:sz w:val="28"/>
          <w:szCs w:val="28"/>
          <w:rtl/>
        </w:rPr>
        <w:t>کند</w:t>
      </w:r>
      <w:proofErr w:type="spellEnd"/>
      <w:r w:rsidR="00C50919">
        <w:rPr>
          <w:rStyle w:val="Appelnotedebasdep"/>
          <w:rFonts w:ascii="Segoe UI Semilight" w:hAnsi="Segoe UI Semilight" w:cs="Segoe UI Semilight"/>
          <w:sz w:val="28"/>
          <w:szCs w:val="28"/>
          <w:rtl/>
        </w:rPr>
        <w:footnoteReference w:id="6"/>
      </w:r>
      <w:r w:rsidR="00C50919"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C50919" w:rsidRDefault="00C50919" w:rsidP="00C50919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t xml:space="preserve">31 اوت،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پشتیبانی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از ارتش عرب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پنتاگون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گردهمآئی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رهبران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القاعده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در ادلب را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کمک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اطلاعات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بمباران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کرد</w:t>
      </w:r>
      <w:proofErr w:type="spellEnd"/>
      <w:r>
        <w:rPr>
          <w:rStyle w:val="Appelnotedebasdep"/>
          <w:rFonts w:ascii="Segoe UI Semilight" w:hAnsi="Segoe UI Semilight" w:cs="Segoe UI Semilight"/>
          <w:sz w:val="28"/>
          <w:szCs w:val="28"/>
          <w:rtl/>
        </w:rPr>
        <w:footnoteReference w:id="7"/>
      </w:r>
      <w:r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C50919" w:rsidRDefault="00743EF3" w:rsidP="00C50919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t xml:space="preserve">18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سپتامبر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رئیس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جمهور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ترامپ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مشاور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امنیتی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خود را عوض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و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رابرت</w:t>
      </w:r>
      <w:proofErr w:type="spellEnd"/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اوبرایان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(</w:t>
      </w:r>
      <w:r>
        <w:rPr>
          <w:rFonts w:ascii="Segoe UI Semilight" w:hAnsi="Segoe UI Semilight" w:cs="Segoe UI Semilight"/>
          <w:sz w:val="28"/>
          <w:szCs w:val="28"/>
          <w:lang w:val="fr-FR"/>
        </w:rPr>
        <w:t>Robert O’Brien</w:t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) را برمی گزیند. این مرد سیاسی محتاط رئیس جمهور ترکیه اردوغان را بخوبی می شناسد و هم او بود که نتایج کودتای شکست خوردۀ ژوئیۀ 2016 را حل و فصل کرد</w:t>
      </w:r>
      <w:r>
        <w:rPr>
          <w:rStyle w:val="Appelnotedebasdep"/>
          <w:rFonts w:ascii="Segoe UI Semilight" w:hAnsi="Segoe UI Semilight" w:cs="Segoe UI Semilight"/>
          <w:sz w:val="28"/>
          <w:szCs w:val="28"/>
          <w:rtl/>
          <w:lang w:val="fr-FR" w:bidi="fa-IR"/>
        </w:rPr>
        <w:footnoteReference w:id="8"/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.</w:t>
      </w:r>
    </w:p>
    <w:p w:rsidR="00743EF3" w:rsidRDefault="00743EF3" w:rsidP="00C4623B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اول اکتبر، رئیس جمهور اردوغان جابجائی </w:t>
      </w:r>
      <w:r w:rsidR="00C4623B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فوری</w:t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 2 میلیون پناهندۀ سوری به منطقۀ روژاوا </w:t>
      </w:r>
      <w:r w:rsidR="00C4623B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را </w:t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اعلام کرد</w:t>
      </w:r>
      <w:r>
        <w:rPr>
          <w:rStyle w:val="Appelnotedebasdep"/>
          <w:rFonts w:ascii="Segoe UI Semilight" w:hAnsi="Segoe UI Semilight" w:cs="Segoe UI Semilight"/>
          <w:sz w:val="28"/>
          <w:szCs w:val="28"/>
          <w:rtl/>
          <w:lang w:val="fr-FR" w:bidi="fa-IR"/>
        </w:rPr>
        <w:footnoteReference w:id="9"/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.</w:t>
      </w:r>
    </w:p>
    <w:p w:rsidR="00743EF3" w:rsidRDefault="004929E4" w:rsidP="00743EF3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5 اکتبر، ایالات متحدۀ آمریکا از اعضای ائتلاف بین المللی درخواست</w:t>
      </w:r>
      <w:r w:rsidR="00107C3D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 کرد که تابعین جهاد طلب خود را</w:t>
      </w:r>
      <w:r w:rsidR="001F1D52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 که در روژاوا زندانی هستند باز پس بگیرند. انگلستان خواستار انتقال آنان به عراق شد، در حالی که فرانسه و آلمان این پیشنهاد را نپذیرفتند</w:t>
      </w:r>
      <w:r w:rsidR="001F1D52">
        <w:rPr>
          <w:rStyle w:val="Appelnotedebasdep"/>
          <w:rFonts w:ascii="Segoe UI Semilight" w:hAnsi="Segoe UI Semilight" w:cs="Segoe UI Semilight"/>
          <w:sz w:val="28"/>
          <w:szCs w:val="28"/>
          <w:rtl/>
          <w:lang w:val="fr-FR" w:bidi="fa-IR"/>
        </w:rPr>
        <w:footnoteReference w:id="10"/>
      </w:r>
      <w:r w:rsidR="001F1D52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.</w:t>
      </w:r>
    </w:p>
    <w:p w:rsidR="001F1D52" w:rsidRDefault="001F1D52" w:rsidP="001F1D52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6 اکتبر، ایالات متحده اعلام کرد که دیگر مسئول جهاد طلبان زندانی در روژاوا نیست، و مسئولیت آن به ترکیه واگذار می شود.</w:t>
      </w:r>
    </w:p>
    <w:p w:rsidR="001F1D52" w:rsidRDefault="001F1D52" w:rsidP="001F1D52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7 اکتبر، نیروهای ویژۀ ایالات متحده خروج از روژاوا را آغاز کردند.</w:t>
      </w:r>
    </w:p>
    <w:p w:rsidR="001F1D52" w:rsidRDefault="001F1D52" w:rsidP="00166CEA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9 اکتبر، ارتش ترکیه، به ویژه به فرماندهی افسران کُرد، و مبارزان ترکمن با </w:t>
      </w:r>
      <w:r w:rsidR="00166CEA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بازیابی پرچم ارتش آزاد سوریه نوار مرزی سوریه به عمق 32 کیلومتر را تسخیر کردند که در اشغال یگانهای مدافع خلق کُرد </w:t>
      </w:r>
      <w:r w:rsidR="00166CEA">
        <w:rPr>
          <w:rFonts w:ascii="Segoe UI Semilight" w:hAnsi="Segoe UI Semilight" w:cs="Segoe UI Semilight"/>
          <w:sz w:val="28"/>
          <w:szCs w:val="28"/>
          <w:lang w:val="fr-FR" w:bidi="fa-IR"/>
        </w:rPr>
        <w:t>YPG</w:t>
      </w:r>
      <w:r w:rsidR="00166CEA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بود.</w:t>
      </w:r>
    </w:p>
    <w:p w:rsidR="00166CEA" w:rsidRDefault="00166CEA" w:rsidP="00166CEA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عملیات « سرچشمۀ صلح» (یا « چشمۀ صلح») از دیدگاه حقوق بین الملل کاملاً قانونی </w:t>
      </w:r>
      <w:r w:rsidR="00C4623B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ا</w:t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ست در صورتی که فقط به نوار مرزی 32 کیلومتر محدود شود و به اشغال دائمی آن </w:t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lastRenderedPageBreak/>
        <w:t>توسط ترکیه نیانجامد</w:t>
      </w:r>
      <w:r>
        <w:rPr>
          <w:rStyle w:val="Appelnotedebasdep"/>
          <w:rFonts w:ascii="Segoe UI Semilight" w:hAnsi="Segoe UI Semilight" w:cs="Segoe UI Semilight"/>
          <w:sz w:val="28"/>
          <w:szCs w:val="28"/>
          <w:rtl/>
          <w:lang w:val="fr-FR" w:bidi="fa-IR"/>
        </w:rPr>
        <w:footnoteReference w:id="11"/>
      </w:r>
      <w:r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>.</w:t>
      </w:r>
      <w:r w:rsidR="002A63C6">
        <w:rPr>
          <w:rFonts w:ascii="Segoe UI Semilight" w:hAnsi="Segoe UI Semilight" w:cs="Segoe UI Semilight" w:hint="cs"/>
          <w:sz w:val="28"/>
          <w:szCs w:val="28"/>
          <w:rtl/>
          <w:lang w:val="fr-FR" w:bidi="fa-IR"/>
        </w:rPr>
        <w:t xml:space="preserve"> به همین علت ارتش ترکیه از مبارزان ترکمن سوری برای تعقیب یگانهای مدافع خلق کُرد در مابقی روژاوا استفاده می کند.</w:t>
      </w:r>
    </w:p>
    <w:p w:rsidR="00166CEA" w:rsidRDefault="00166CEA" w:rsidP="00166CEA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  <w:lang w:val="fr-FR" w:bidi="fa-IR"/>
        </w:rPr>
      </w:pPr>
    </w:p>
    <w:p w:rsidR="003A0C61" w:rsidRPr="00CD6E69" w:rsidRDefault="003A0C61" w:rsidP="002A63C6">
      <w:pPr>
        <w:jc w:val="center"/>
        <w:rPr>
          <w:rFonts w:ascii="Times New Roman" w:eastAsia="Times New Roman" w:hAnsi="Times New Roman" w:cs="Times New Roman"/>
        </w:rPr>
      </w:pPr>
      <w:r w:rsidRPr="00CD6E69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>
            <wp:extent cx="5081270" cy="381317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C6" w:rsidRPr="002A63C6" w:rsidRDefault="002A63C6" w:rsidP="002A63C6">
      <w:pPr>
        <w:bidi/>
        <w:jc w:val="both"/>
        <w:rPr>
          <w:rFonts w:ascii="Segoe UI Semilight" w:eastAsia="Times New Roman" w:hAnsi="Segoe UI Semilight" w:cs="Segoe UI Semilight"/>
          <w:b/>
          <w:bCs/>
          <w:rtl/>
        </w:rPr>
      </w:pP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گردهمآئی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برای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همآهنگ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سازی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عملیات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سرچشمۀ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صلح در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سنگر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فرماندهی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مستقر در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کاخ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سفید</w:t>
      </w:r>
      <w:proofErr w:type="spellEnd"/>
      <w:r w:rsidRPr="002A63C6">
        <w:rPr>
          <w:rFonts w:ascii="Segoe UI Semilight" w:eastAsia="Times New Roman" w:hAnsi="Segoe UI Semilight" w:cs="Segoe UI Semilight"/>
          <w:b/>
          <w:bCs/>
          <w:rtl/>
        </w:rPr>
        <w:t xml:space="preserve"> </w:t>
      </w:r>
      <w:proofErr w:type="spellStart"/>
      <w:r w:rsidRPr="002A63C6">
        <w:rPr>
          <w:rFonts w:ascii="Segoe UI Semilight" w:eastAsia="Times New Roman" w:hAnsi="Segoe UI Semilight" w:cs="Segoe UI Semilight"/>
          <w:b/>
          <w:bCs/>
          <w:rtl/>
        </w:rPr>
        <w:t>آنکارا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>.</w:t>
      </w:r>
    </w:p>
    <w:p w:rsidR="002A63C6" w:rsidRDefault="002A63C6" w:rsidP="00BB0407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روزنامه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های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بین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المللی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که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رویدادها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را در محل وقوع آن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پی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گیری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نکرده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اند </w:t>
      </w:r>
      <w:proofErr w:type="gramStart"/>
      <w:r w:rsidRPr="002A63C6">
        <w:rPr>
          <w:rFonts w:ascii="Segoe UI Semilight" w:hAnsi="Segoe UI Semilight" w:cs="Segoe UI Semilight"/>
          <w:sz w:val="28"/>
          <w:szCs w:val="28"/>
          <w:rtl/>
        </w:rPr>
        <w:t>و به</w:t>
      </w:r>
      <w:proofErr w:type="gram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بیانیه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های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رسمی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متناقض</w:t>
      </w:r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این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ماههای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گذشته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بسنده </w:t>
      </w:r>
      <w:proofErr w:type="spellStart"/>
      <w:r w:rsidRPr="002A63C6">
        <w:rPr>
          <w:rFonts w:ascii="Segoe UI Semilight" w:hAnsi="Segoe UI Semilight" w:cs="Segoe UI Semilight"/>
          <w:sz w:val="28"/>
          <w:szCs w:val="28"/>
          <w:rtl/>
        </w:rPr>
        <w:t>کرده</w:t>
      </w:r>
      <w:proofErr w:type="spellEnd"/>
      <w:r w:rsidRPr="002A63C6">
        <w:rPr>
          <w:rFonts w:ascii="Segoe UI Semilight" w:hAnsi="Segoe UI Semilight" w:cs="Segoe UI Semilight"/>
          <w:sz w:val="28"/>
          <w:szCs w:val="28"/>
          <w:rtl/>
        </w:rPr>
        <w:t xml:space="preserve"> اند</w:t>
      </w:r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شگفت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زده شده اند.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همۀ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دولتها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همگی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عملیات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را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محکوم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کنند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، به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علاوۀ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ایالات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متحدۀ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آمریکا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روسیه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اسرائیل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ایران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سوریه</w:t>
      </w:r>
      <w:proofErr w:type="spellEnd"/>
      <w:proofErr w:type="gram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گرچه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همه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با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آن به توافق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رسیده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و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تأیید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کرده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بودند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.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آنانی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را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تهدید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کنند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باید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به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امکان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مهاجرت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تابعین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جهاد طلب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جنگ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BB0407">
        <w:rPr>
          <w:rFonts w:ascii="Segoe UI Semilight" w:hAnsi="Segoe UI Semilight" w:cs="Segoe UI Semilight" w:hint="cs"/>
          <w:sz w:val="28"/>
          <w:szCs w:val="28"/>
          <w:rtl/>
        </w:rPr>
        <w:t>آزمودۀ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 xml:space="preserve"> خود در ادلب </w:t>
      </w:r>
      <w:proofErr w:type="spellStart"/>
      <w:r w:rsidR="0053424B">
        <w:rPr>
          <w:rFonts w:ascii="Segoe UI Semilight" w:hAnsi="Segoe UI Semilight" w:cs="Segoe UI Semilight" w:hint="cs"/>
          <w:sz w:val="28"/>
          <w:szCs w:val="28"/>
          <w:rtl/>
        </w:rPr>
        <w:t>بیاندیشند</w:t>
      </w:r>
      <w:proofErr w:type="spellEnd"/>
      <w:r w:rsidR="0053424B">
        <w:rPr>
          <w:rFonts w:ascii="Segoe UI Semilight" w:hAnsi="Segoe UI Semilight" w:cs="Segoe UI Semilight" w:hint="cs"/>
          <w:sz w:val="28"/>
          <w:szCs w:val="28"/>
          <w:rtl/>
        </w:rPr>
        <w:t>.</w:t>
      </w:r>
    </w:p>
    <w:p w:rsidR="00BB0407" w:rsidRDefault="00BB0407" w:rsidP="00BB0407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شورای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امنیت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درخواست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رئیس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جمهور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فرانسه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امانوئل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مکرون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>و صدر</w:t>
      </w:r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اعظم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آلمان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آنجلا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مرکل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فوریت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گردهمآئی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تشکیل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داد.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برای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اجتناب از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اینکه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هیچ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یک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واقعاً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مداخلۀ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مخالفتی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از خود نشان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ندهند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حتا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فرانسه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گرد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همآئی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پشت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درهای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بسته صورت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گرفت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و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هیچ</w:t>
      </w:r>
      <w:proofErr w:type="spellEnd"/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بیانیه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از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رئیس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شورا اعلام نشد.</w:t>
      </w:r>
    </w:p>
    <w:p w:rsidR="0053424B" w:rsidRPr="002A63C6" w:rsidRDefault="00EC4FBF" w:rsidP="00C4623B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lastRenderedPageBreak/>
        <w:t xml:space="preserve">احتمال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کمی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وجود دارد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سوریه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کشور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تضعیف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شده،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بتواند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فوراً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این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نوار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مرزی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از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سرزمینش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را باز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پس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بگیرد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، در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حالی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عراق موفق به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آزاد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سازی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بعشیقه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sz w:val="28"/>
          <w:szCs w:val="28"/>
          <w:rtl/>
        </w:rPr>
        <w:t>نشد(</w:t>
      </w:r>
      <w:proofErr w:type="spellStart"/>
      <w:proofErr w:type="gramEnd"/>
      <w:r>
        <w:rPr>
          <w:rFonts w:ascii="Segoe UI Semilight" w:hAnsi="Segoe UI Semilight" w:cs="Segoe UI Semilight" w:hint="cs"/>
          <w:sz w:val="28"/>
          <w:szCs w:val="28"/>
          <w:rtl/>
        </w:rPr>
        <w:t>با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عمق  110 </w:t>
      </w:r>
      <w:proofErr w:type="spellStart"/>
      <w:r>
        <w:rPr>
          <w:rFonts w:ascii="Segoe UI Semilight" w:hAnsi="Segoe UI Semilight" w:cs="Segoe UI Semilight" w:hint="cs"/>
          <w:sz w:val="28"/>
          <w:szCs w:val="28"/>
          <w:rtl/>
        </w:rPr>
        <w:t>کیلومتر</w:t>
      </w:r>
      <w:proofErr w:type="spellEnd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 ) </w:t>
      </w:r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و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اتحادیۀ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اروپا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نیز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موفق به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آزاد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سازی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یک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سوم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قبرس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نشد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که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از سال 1974 در اشغال به سر </w:t>
      </w:r>
      <w:proofErr w:type="spellStart"/>
      <w:r w:rsidR="00D02BE9">
        <w:rPr>
          <w:rFonts w:ascii="Segoe UI Semilight" w:hAnsi="Segoe UI Semilight" w:cs="Segoe UI Semilight" w:hint="cs"/>
          <w:sz w:val="28"/>
          <w:szCs w:val="28"/>
          <w:rtl/>
        </w:rPr>
        <w:t>می</w:t>
      </w:r>
      <w:proofErr w:type="spellEnd"/>
      <w:r w:rsidR="00D02BE9">
        <w:rPr>
          <w:rFonts w:ascii="Segoe UI Semilight" w:hAnsi="Segoe UI Semilight" w:cs="Segoe UI Semilight" w:hint="cs"/>
          <w:sz w:val="28"/>
          <w:szCs w:val="28"/>
          <w:rtl/>
        </w:rPr>
        <w:t xml:space="preserve"> برد.</w:t>
      </w:r>
    </w:p>
    <w:p w:rsidR="003A0C61" w:rsidRPr="00CD6E69" w:rsidRDefault="003A0C61" w:rsidP="00D02BE9">
      <w:pPr>
        <w:jc w:val="center"/>
        <w:rPr>
          <w:rFonts w:ascii="Times New Roman" w:eastAsia="Times New Roman" w:hAnsi="Times New Roman" w:cs="Times New Roman"/>
        </w:rPr>
      </w:pPr>
      <w:r w:rsidRPr="00CD6E69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>
            <wp:extent cx="5081270" cy="3813175"/>
            <wp:effectExtent l="0" t="0" r="508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E9" w:rsidRPr="00D02BE9" w:rsidRDefault="00D02BE9" w:rsidP="00D02BE9">
      <w:pPr>
        <w:bidi/>
        <w:jc w:val="center"/>
        <w:rPr>
          <w:rFonts w:ascii="Segoe UI Semilight" w:eastAsia="Times New Roman" w:hAnsi="Segoe UI Semilight" w:cs="Segoe UI Semilight"/>
          <w:b/>
          <w:bCs/>
          <w:rtl/>
        </w:rPr>
      </w:pPr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11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اکتبر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،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ینس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استولتنبرگ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برای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ترکیه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پیغام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برکت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gramStart"/>
      <w:r>
        <w:rPr>
          <w:rFonts w:ascii="Segoe UI Semilight" w:eastAsia="Times New Roman" w:hAnsi="Segoe UI Semilight" w:cs="Segoe UI Semilight" w:hint="cs"/>
          <w:b/>
          <w:bCs/>
          <w:rtl/>
        </w:rPr>
        <w:t>و رحمت</w:t>
      </w:r>
      <w:proofErr w:type="gram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ناتو را به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ارمغان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</w:t>
      </w:r>
      <w:proofErr w:type="spellStart"/>
      <w:r>
        <w:rPr>
          <w:rFonts w:ascii="Segoe UI Semilight" w:eastAsia="Times New Roman" w:hAnsi="Segoe UI Semilight" w:cs="Segoe UI Semilight" w:hint="cs"/>
          <w:b/>
          <w:bCs/>
          <w:rtl/>
        </w:rPr>
        <w:t>آورده</w:t>
      </w:r>
      <w:proofErr w:type="spellEnd"/>
      <w:r>
        <w:rPr>
          <w:rFonts w:ascii="Segoe UI Semilight" w:eastAsia="Times New Roman" w:hAnsi="Segoe UI Semilight" w:cs="Segoe UI Semilight" w:hint="cs"/>
          <w:b/>
          <w:bCs/>
          <w:rtl/>
        </w:rPr>
        <w:t xml:space="preserve"> است</w:t>
      </w:r>
    </w:p>
    <w:p w:rsidR="00D02BE9" w:rsidRDefault="00D02BE9" w:rsidP="003A0C61">
      <w:pPr>
        <w:spacing w:before="100" w:beforeAutospacing="1" w:after="100" w:afterAutospacing="1"/>
        <w:rPr>
          <w:rFonts w:ascii="Times New Roman" w:hAnsi="Times New Roman" w:cs="Times New Roman"/>
          <w:b/>
          <w:u w:val="single"/>
          <w:rtl/>
        </w:rPr>
      </w:pPr>
    </w:p>
    <w:p w:rsidR="003A7A62" w:rsidRDefault="00D02BE9" w:rsidP="003A7A62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b/>
          <w:sz w:val="28"/>
          <w:szCs w:val="28"/>
          <w:u w:val="single"/>
          <w:rtl/>
        </w:rPr>
      </w:pP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با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وجود </w:t>
      </w: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درخواست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proofErr w:type="gram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فرانسه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 و</w:t>
      </w:r>
      <w:proofErr w:type="gram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آلمان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، </w:t>
      </w: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شورای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آتلانتیک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گردهمآئی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تشکیل</w:t>
      </w:r>
      <w:proofErr w:type="spellEnd"/>
      <w:r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نداد.</w:t>
      </w:r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11 </w:t>
      </w:r>
      <w:proofErr w:type="spellStart"/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اکتبر</w:t>
      </w:r>
      <w:proofErr w:type="spellEnd"/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دبیر</w:t>
      </w:r>
      <w:proofErr w:type="spellEnd"/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</w:t>
      </w:r>
      <w:proofErr w:type="spellStart"/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>کل</w:t>
      </w:r>
      <w:proofErr w:type="spellEnd"/>
      <w:r w:rsidR="003A7A62" w:rsidRPr="003A7A62">
        <w:rPr>
          <w:rFonts w:ascii="Segoe UI Semilight" w:hAnsi="Segoe UI Semilight" w:cs="Segoe UI Semilight"/>
          <w:b/>
          <w:sz w:val="28"/>
          <w:szCs w:val="28"/>
          <w:u w:val="single"/>
          <w:rtl/>
        </w:rPr>
        <w:t xml:space="preserve"> منتخب ناتو</w:t>
      </w:r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ینس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استولتنبرگ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به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آنکارا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آمد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تا از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عملکرد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عملیات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اطمینان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حاصل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کند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. او از عظمت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ترکیه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تجلیل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به عمل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آورد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و به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این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ترتیب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دهان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فرانسه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و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آلمان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را بست (</w:t>
      </w:r>
      <w:proofErr w:type="gram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مترجم :</w:t>
      </w:r>
      <w:proofErr w:type="gram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اصطل</w:t>
      </w:r>
      <w:r w:rsidR="00C4623B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ا</w:t>
      </w:r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ح به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کار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رفته در متن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فرانسوی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: به منقار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فرانسه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و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آلمان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میخ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 xml:space="preserve"> </w:t>
      </w:r>
      <w:proofErr w:type="spellStart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کوبید</w:t>
      </w:r>
      <w:proofErr w:type="spellEnd"/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)</w:t>
      </w:r>
      <w:r w:rsidR="003A7A62">
        <w:rPr>
          <w:rStyle w:val="Appelnotedebasdep"/>
          <w:rFonts w:ascii="Segoe UI Semilight" w:hAnsi="Segoe UI Semilight" w:cs="Segoe UI Semilight"/>
          <w:b/>
          <w:sz w:val="28"/>
          <w:szCs w:val="28"/>
          <w:u w:val="single"/>
          <w:rtl/>
        </w:rPr>
        <w:footnoteReference w:id="12"/>
      </w:r>
      <w:r w:rsidR="003A7A62">
        <w:rPr>
          <w:rFonts w:ascii="Segoe UI Semilight" w:hAnsi="Segoe UI Semilight" w:cs="Segoe UI Semilight" w:hint="cs"/>
          <w:b/>
          <w:sz w:val="28"/>
          <w:szCs w:val="28"/>
          <w:u w:val="single"/>
          <w:rtl/>
        </w:rPr>
        <w:t>.</w:t>
      </w:r>
    </w:p>
    <w:p w:rsidR="003A7A62" w:rsidRDefault="003A7A62" w:rsidP="003A7A62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b/>
          <w:sz w:val="28"/>
          <w:szCs w:val="28"/>
          <w:rtl/>
        </w:rPr>
      </w:pPr>
      <w:r w:rsidRPr="003A7A62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13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اکتبر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، در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بهبهۀ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فروپاشی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فرماندهی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یگانهای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مدافع خلق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کُرد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تغییر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کرد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. به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سفارش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روسها،</w:t>
      </w:r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رهبران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کُرد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که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پیوسته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با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جمهوری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عرب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سوریه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در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گفتگو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بوده اند، در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پایگاه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lastRenderedPageBreak/>
        <w:t>روسی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در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حمیمیم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تبعیت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خودشان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اعلام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کردند</w:t>
      </w:r>
      <w:proofErr w:type="spellEnd"/>
      <w:r w:rsidR="00AE555C">
        <w:rPr>
          <w:rStyle w:val="Appelnotedebasdep"/>
          <w:rFonts w:ascii="Segoe UI Semilight" w:hAnsi="Segoe UI Semilight" w:cs="Segoe UI Semilight"/>
          <w:b/>
          <w:sz w:val="28"/>
          <w:szCs w:val="28"/>
          <w:rtl/>
        </w:rPr>
        <w:footnoteReference w:id="13"/>
      </w:r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.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با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وجود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این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برخی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از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فرماندهان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یگانهای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مدافع خلق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کُرد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با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صرفنظر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از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روژاوا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مخالفند</w:t>
      </w:r>
      <w:proofErr w:type="spellEnd"/>
      <w:r w:rsidR="00AE555C">
        <w:rPr>
          <w:rFonts w:ascii="Segoe UI Semilight" w:hAnsi="Segoe UI Semilight" w:cs="Segoe UI Semilight" w:hint="cs"/>
          <w:b/>
          <w:sz w:val="28"/>
          <w:szCs w:val="28"/>
          <w:rtl/>
        </w:rPr>
        <w:t>.</w:t>
      </w:r>
    </w:p>
    <w:p w:rsidR="00AE555C" w:rsidRDefault="00214827" w:rsidP="00AE555C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b/>
          <w:sz w:val="28"/>
          <w:szCs w:val="28"/>
          <w:rtl/>
        </w:rPr>
      </w:pPr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14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اکتبر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،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رئیس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جمهور دونالد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ترامپ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مجازاتهائی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برای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در نظر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گرفته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است.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این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مجازاتها صرفاً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نمادینه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اند </w:t>
      </w:r>
      <w:proofErr w:type="gram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و به</w:t>
      </w:r>
      <w:proofErr w:type="gram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آنکارا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اجازه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>دهد</w:t>
      </w:r>
      <w:proofErr w:type="spellEnd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>که</w:t>
      </w:r>
      <w:proofErr w:type="spellEnd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بدون توجه به انتقادات </w:t>
      </w:r>
      <w:r>
        <w:rPr>
          <w:rFonts w:ascii="Segoe UI Semilight" w:hAnsi="Segoe UI Semilight" w:cs="Segoe UI Semilight" w:hint="cs"/>
          <w:b/>
          <w:sz w:val="28"/>
          <w:szCs w:val="28"/>
          <w:rtl/>
        </w:rPr>
        <w:t>حملات خود</w:t>
      </w:r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</w:t>
      </w:r>
      <w:proofErr w:type="spellStart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>پی</w:t>
      </w:r>
      <w:proofErr w:type="spellEnd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>گیری</w:t>
      </w:r>
      <w:proofErr w:type="spellEnd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9B226C">
        <w:rPr>
          <w:rFonts w:ascii="Segoe UI Semilight" w:hAnsi="Segoe UI Semilight" w:cs="Segoe UI Semilight" w:hint="cs"/>
          <w:b/>
          <w:sz w:val="28"/>
          <w:szCs w:val="28"/>
          <w:rtl/>
        </w:rPr>
        <w:t>کند</w:t>
      </w:r>
      <w:proofErr w:type="spellEnd"/>
      <w:r>
        <w:rPr>
          <w:rStyle w:val="Appelnotedebasdep"/>
          <w:rFonts w:ascii="Segoe UI Semilight" w:hAnsi="Segoe UI Semilight" w:cs="Segoe UI Semilight"/>
          <w:b/>
          <w:sz w:val="28"/>
          <w:szCs w:val="28"/>
          <w:rtl/>
        </w:rPr>
        <w:footnoteReference w:id="14"/>
      </w:r>
      <w:r>
        <w:rPr>
          <w:rFonts w:ascii="Segoe UI Semilight" w:hAnsi="Segoe UI Semilight" w:cs="Segoe UI Semilight" w:hint="cs"/>
          <w:b/>
          <w:sz w:val="28"/>
          <w:szCs w:val="28"/>
          <w:rtl/>
        </w:rPr>
        <w:t>.</w:t>
      </w:r>
    </w:p>
    <w:p w:rsidR="009B226C" w:rsidRDefault="009B226C" w:rsidP="00C4623B">
      <w:pPr>
        <w:bidi/>
        <w:spacing w:before="100" w:beforeAutospacing="1" w:after="100" w:afterAutospacing="1"/>
        <w:jc w:val="both"/>
        <w:rPr>
          <w:rFonts w:ascii="Segoe UI Semilight" w:hAnsi="Segoe UI Semilight" w:cs="Segoe UI Semilight"/>
          <w:b/>
          <w:sz w:val="28"/>
          <w:szCs w:val="28"/>
          <w:rtl/>
        </w:rPr>
      </w:pP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رئیس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جمهور دونالد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ترامپ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موفق شد به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مسئلۀ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روژاوا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خاتمه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دهد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. ارتش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روسیه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پایگاه</w:t>
      </w:r>
      <w:proofErr w:type="spellEnd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>ه</w:t>
      </w:r>
      <w:r>
        <w:rPr>
          <w:rFonts w:ascii="Segoe UI Semilight" w:hAnsi="Segoe UI Semilight" w:cs="Segoe UI Semilight" w:hint="cs"/>
          <w:b/>
          <w:sz w:val="28"/>
          <w:szCs w:val="28"/>
          <w:rtl/>
        </w:rPr>
        <w:t>ایی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سربازان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آمرکائی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رها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کرده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اند اشغال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کرده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است، و نشان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دهد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مسکو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از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این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پس</w:t>
      </w:r>
      <w:proofErr w:type="spellEnd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در </w:t>
      </w:r>
      <w:proofErr w:type="gramStart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منطقه  </w:t>
      </w:r>
      <w:proofErr w:type="spellStart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>جایگزین</w:t>
      </w:r>
      <w:proofErr w:type="spellEnd"/>
      <w:proofErr w:type="gramEnd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>واشنگتن</w:t>
      </w:r>
      <w:proofErr w:type="spellEnd"/>
      <w:r w:rsidR="00C4623B"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شود.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سوریه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با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اعلام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مخالفت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با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تهاجم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یک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چهارم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سرزمینش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آزاد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کرد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.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ترکیه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مسئلۀ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تروریسم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کُردها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حل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کرد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gram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و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می</w:t>
      </w:r>
      <w:proofErr w:type="spellEnd"/>
      <w:proofErr w:type="gramEnd"/>
      <w:r w:rsidR="00C4623B">
        <w:rPr>
          <w:rFonts w:ascii="Segoe UI Semilight" w:hAnsi="Segoe UI Semilight" w:cs="Segoe UI Semilight" w:hint="eastAsia"/>
          <w:b/>
          <w:sz w:val="28"/>
          <w:szCs w:val="28"/>
          <w:rtl/>
        </w:rPr>
        <w:t> </w:t>
      </w:r>
      <w:bookmarkStart w:id="0" w:name="_GoBack"/>
      <w:bookmarkEnd w:id="0"/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خواهد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مسئلۀ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پناهندگان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سوری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را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نیز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حل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کند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.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برای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متوقف نشدن به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اینجا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، وسوسه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بزرگ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</w:t>
      </w:r>
      <w:proofErr w:type="spellStart"/>
      <w:r>
        <w:rPr>
          <w:rFonts w:ascii="Segoe UI Semilight" w:hAnsi="Segoe UI Semilight" w:cs="Segoe UI Semilight" w:hint="cs"/>
          <w:b/>
          <w:sz w:val="28"/>
          <w:szCs w:val="28"/>
          <w:rtl/>
        </w:rPr>
        <w:t>خواهد</w:t>
      </w:r>
      <w:proofErr w:type="spellEnd"/>
      <w:r>
        <w:rPr>
          <w:rFonts w:ascii="Segoe UI Semilight" w:hAnsi="Segoe UI Semilight" w:cs="Segoe UI Semilight" w:hint="cs"/>
          <w:b/>
          <w:sz w:val="28"/>
          <w:szCs w:val="28"/>
          <w:rtl/>
        </w:rPr>
        <w:t xml:space="preserve"> بود.</w:t>
      </w:r>
    </w:p>
    <w:p w:rsidR="003A0C61" w:rsidRDefault="003A0C61" w:rsidP="00A27CB5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</w:p>
    <w:p w:rsidR="003A0C61" w:rsidRDefault="003A0C61" w:rsidP="00A27CB5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</w:p>
    <w:p w:rsidR="003A0C61" w:rsidRDefault="0013515E" w:rsidP="0013515E">
      <w:pPr>
        <w:bidi/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ترجمۀ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حمید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محوی</w:t>
      </w:r>
      <w:proofErr w:type="spellEnd"/>
    </w:p>
    <w:p w:rsidR="003A0C61" w:rsidRDefault="003A0C61" w:rsidP="00A27CB5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</w:p>
    <w:sectPr w:rsidR="003A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39" w:rsidRDefault="00A84439" w:rsidP="00C86261">
      <w:r>
        <w:separator/>
      </w:r>
    </w:p>
  </w:endnote>
  <w:endnote w:type="continuationSeparator" w:id="0">
    <w:p w:rsidR="00A84439" w:rsidRDefault="00A84439" w:rsidP="00C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39" w:rsidRDefault="00A84439" w:rsidP="00C86261">
      <w:r>
        <w:separator/>
      </w:r>
    </w:p>
  </w:footnote>
  <w:footnote w:type="continuationSeparator" w:id="0">
    <w:p w:rsidR="00A84439" w:rsidRDefault="00A84439" w:rsidP="00C86261">
      <w:r>
        <w:continuationSeparator/>
      </w:r>
    </w:p>
  </w:footnote>
  <w:footnote w:id="1">
    <w:p w:rsidR="00C86261" w:rsidRDefault="00C86261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“</w:t>
      </w:r>
      <w:hyperlink r:id="rId1" w:history="1">
        <w:proofErr w:type="gramStart"/>
        <w:r>
          <w:rPr>
            <w:rStyle w:val="Lienhypertexte"/>
            <w:rFonts w:ascii="Times New Roman" w:hAnsi="Times New Roman" w:cs="Times New Roman"/>
          </w:rPr>
          <w:t>EXCLUSIVE :</w:t>
        </w:r>
        <w:proofErr w:type="gramEnd"/>
        <w:r>
          <w:rPr>
            <w:rStyle w:val="Lienhypertexte"/>
            <w:rFonts w:ascii="Times New Roman" w:hAnsi="Times New Roman" w:cs="Times New Roman"/>
          </w:rPr>
          <w:t xml:space="preserve"> Saudi Arabia’s ‘strategic plan’ to take Turkey down</w:t>
        </w:r>
      </w:hyperlink>
      <w:r>
        <w:rPr>
          <w:rFonts w:ascii="Times New Roman" w:hAnsi="Times New Roman" w:cs="Times New Roman"/>
        </w:rPr>
        <w:t xml:space="preserve">”, David Hearst &amp; </w:t>
      </w:r>
      <w:proofErr w:type="spellStart"/>
      <w:r>
        <w:rPr>
          <w:rFonts w:ascii="Times New Roman" w:hAnsi="Times New Roman" w:cs="Times New Roman"/>
        </w:rPr>
        <w:t>Ragip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Soylu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Middle East Eye</w:t>
      </w:r>
      <w:r>
        <w:rPr>
          <w:rFonts w:ascii="Times New Roman" w:hAnsi="Times New Roman" w:cs="Times New Roman"/>
        </w:rPr>
        <w:t>, August 5, 2019.</w:t>
      </w:r>
    </w:p>
  </w:footnote>
  <w:footnote w:id="2">
    <w:p w:rsidR="00EF6856" w:rsidRDefault="00EF6856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hyperlink r:id="rId2" w:history="1">
        <w:r>
          <w:rPr>
            <w:rStyle w:val="Lienhypertexte"/>
            <w:rFonts w:ascii="Times New Roman" w:hAnsi="Times New Roman" w:cs="Times New Roman"/>
          </w:rPr>
          <w:t xml:space="preserve">La </w:t>
        </w:r>
        <w:proofErr w:type="spellStart"/>
        <w:r>
          <w:rPr>
            <w:rStyle w:val="Lienhypertexte"/>
            <w:rFonts w:ascii="Times New Roman" w:hAnsi="Times New Roman" w:cs="Times New Roman"/>
          </w:rPr>
          <w:t>Turquie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</w:rPr>
          <w:t>renonce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</w:rPr>
          <w:t>une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</w:rPr>
          <w:t>seconde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</w:rPr>
          <w:t>fois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au </w:t>
        </w:r>
        <w:proofErr w:type="spellStart"/>
        <w:r>
          <w:rPr>
            <w:rStyle w:val="Lienhypertexte"/>
            <w:rFonts w:ascii="Times New Roman" w:hAnsi="Times New Roman" w:cs="Times New Roman"/>
          </w:rPr>
          <w:t>Califat</w:t>
        </w:r>
        <w:proofErr w:type="spellEnd"/>
      </w:hyperlink>
      <w:r>
        <w:rPr>
          <w:rFonts w:ascii="Times New Roman" w:hAnsi="Times New Roman" w:cs="Times New Roman"/>
        </w:rPr>
        <w:t xml:space="preserve"> », par Thierry </w:t>
      </w:r>
      <w:proofErr w:type="spellStart"/>
      <w:r>
        <w:rPr>
          <w:rFonts w:ascii="Times New Roman" w:hAnsi="Times New Roman" w:cs="Times New Roman"/>
        </w:rPr>
        <w:t>Meyssan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Réseau</w:t>
      </w:r>
      <w:proofErr w:type="spellEnd"/>
      <w:r>
        <w:rPr>
          <w:rFonts w:ascii="Times New Roman" w:hAnsi="Times New Roman" w:cs="Times New Roman"/>
        </w:rPr>
        <w:t xml:space="preserve"> Voltaire, 13 </w:t>
      </w:r>
      <w:proofErr w:type="spellStart"/>
      <w:r>
        <w:rPr>
          <w:rFonts w:ascii="Times New Roman" w:hAnsi="Times New Roman" w:cs="Times New Roman"/>
        </w:rPr>
        <w:t>août</w:t>
      </w:r>
      <w:proofErr w:type="spellEnd"/>
      <w:r>
        <w:rPr>
          <w:rFonts w:ascii="Times New Roman" w:hAnsi="Times New Roman" w:cs="Times New Roman"/>
        </w:rPr>
        <w:t xml:space="preserve"> 2019.</w:t>
      </w:r>
    </w:p>
  </w:footnote>
  <w:footnote w:id="3">
    <w:p w:rsidR="00DA3961" w:rsidRDefault="00DA3961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 w:rsidR="00C850A8">
        <w:rPr>
          <w:rFonts w:ascii="Times New Roman" w:hAnsi="Times New Roman" w:cs="Times New Roman"/>
        </w:rPr>
        <w:t>« </w:t>
      </w:r>
      <w:hyperlink r:id="rId3" w:history="1">
        <w:r w:rsidR="00C850A8">
          <w:rPr>
            <w:rStyle w:val="Lienhypertexte"/>
            <w:rFonts w:ascii="Times New Roman" w:hAnsi="Times New Roman" w:cs="Times New Roman"/>
          </w:rPr>
          <w:t xml:space="preserve">La </w:t>
        </w:r>
        <w:proofErr w:type="spellStart"/>
        <w:r w:rsidR="00C850A8">
          <w:rPr>
            <w:rStyle w:val="Lienhypertexte"/>
            <w:rFonts w:ascii="Times New Roman" w:hAnsi="Times New Roman" w:cs="Times New Roman"/>
          </w:rPr>
          <w:t>Turquie</w:t>
        </w:r>
        <w:proofErr w:type="spellEnd"/>
        <w:r w:rsidR="00C850A8">
          <w:rPr>
            <w:rStyle w:val="Lienhypertexte"/>
            <w:rFonts w:ascii="Times New Roman" w:hAnsi="Times New Roman" w:cs="Times New Roman"/>
          </w:rPr>
          <w:t xml:space="preserve"> ne </w:t>
        </w:r>
        <w:proofErr w:type="spellStart"/>
        <w:r w:rsidR="00C850A8">
          <w:rPr>
            <w:rStyle w:val="Lienhypertexte"/>
            <w:rFonts w:ascii="Times New Roman" w:hAnsi="Times New Roman" w:cs="Times New Roman"/>
          </w:rPr>
          <w:t>s’alignera</w:t>
        </w:r>
        <w:proofErr w:type="spellEnd"/>
        <w:r w:rsidR="00C850A8"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 w:rsidR="00C850A8">
          <w:rPr>
            <w:rStyle w:val="Lienhypertexte"/>
            <w:rFonts w:ascii="Times New Roman" w:hAnsi="Times New Roman" w:cs="Times New Roman"/>
          </w:rPr>
          <w:t>ni</w:t>
        </w:r>
        <w:proofErr w:type="spellEnd"/>
        <w:r w:rsidR="00C850A8">
          <w:rPr>
            <w:rStyle w:val="Lienhypertexte"/>
            <w:rFonts w:ascii="Times New Roman" w:hAnsi="Times New Roman" w:cs="Times New Roman"/>
          </w:rPr>
          <w:t xml:space="preserve"> sur </w:t>
        </w:r>
        <w:proofErr w:type="spellStart"/>
        <w:r w:rsidR="00C850A8">
          <w:rPr>
            <w:rStyle w:val="Lienhypertexte"/>
            <w:rFonts w:ascii="Times New Roman" w:hAnsi="Times New Roman" w:cs="Times New Roman"/>
          </w:rPr>
          <w:t>l’Otan</w:t>
        </w:r>
        <w:proofErr w:type="spellEnd"/>
        <w:r w:rsidR="00C850A8">
          <w:rPr>
            <w:rStyle w:val="Lienhypertexte"/>
            <w:rFonts w:ascii="Times New Roman" w:hAnsi="Times New Roman" w:cs="Times New Roman"/>
          </w:rPr>
          <w:t xml:space="preserve">, </w:t>
        </w:r>
        <w:proofErr w:type="spellStart"/>
        <w:r w:rsidR="00C850A8">
          <w:rPr>
            <w:rStyle w:val="Lienhypertexte"/>
            <w:rFonts w:ascii="Times New Roman" w:hAnsi="Times New Roman" w:cs="Times New Roman"/>
          </w:rPr>
          <w:t>ni</w:t>
        </w:r>
        <w:proofErr w:type="spellEnd"/>
        <w:r w:rsidR="00C850A8">
          <w:rPr>
            <w:rStyle w:val="Lienhypertexte"/>
            <w:rFonts w:ascii="Times New Roman" w:hAnsi="Times New Roman" w:cs="Times New Roman"/>
          </w:rPr>
          <w:t xml:space="preserve"> sur </w:t>
        </w:r>
        <w:proofErr w:type="spellStart"/>
        <w:r w:rsidR="00C850A8">
          <w:rPr>
            <w:rStyle w:val="Lienhypertexte"/>
            <w:rFonts w:ascii="Times New Roman" w:hAnsi="Times New Roman" w:cs="Times New Roman"/>
          </w:rPr>
          <w:t>l’OTSC</w:t>
        </w:r>
        <w:proofErr w:type="spellEnd"/>
      </w:hyperlink>
      <w:r w:rsidR="00C850A8">
        <w:rPr>
          <w:rFonts w:ascii="Times New Roman" w:hAnsi="Times New Roman" w:cs="Times New Roman"/>
        </w:rPr>
        <w:t xml:space="preserve"> », par Thierry </w:t>
      </w:r>
      <w:proofErr w:type="spellStart"/>
      <w:r w:rsidR="00C850A8">
        <w:rPr>
          <w:rFonts w:ascii="Times New Roman" w:hAnsi="Times New Roman" w:cs="Times New Roman"/>
        </w:rPr>
        <w:t>Meyssan</w:t>
      </w:r>
      <w:proofErr w:type="spellEnd"/>
      <w:r w:rsidR="00C850A8">
        <w:rPr>
          <w:rFonts w:ascii="Times New Roman" w:hAnsi="Times New Roman" w:cs="Times New Roman"/>
        </w:rPr>
        <w:t xml:space="preserve">, </w:t>
      </w:r>
      <w:proofErr w:type="spellStart"/>
      <w:r w:rsidR="00C850A8">
        <w:rPr>
          <w:rFonts w:ascii="Times New Roman" w:hAnsi="Times New Roman" w:cs="Times New Roman"/>
        </w:rPr>
        <w:t>Réseau</w:t>
      </w:r>
      <w:proofErr w:type="spellEnd"/>
      <w:r w:rsidR="00C850A8">
        <w:rPr>
          <w:rFonts w:ascii="Times New Roman" w:hAnsi="Times New Roman" w:cs="Times New Roman"/>
        </w:rPr>
        <w:t xml:space="preserve"> Voltaire, </w:t>
      </w:r>
      <w:proofErr w:type="gramStart"/>
      <w:r w:rsidR="00C850A8">
        <w:rPr>
          <w:rFonts w:ascii="Times New Roman" w:hAnsi="Times New Roman" w:cs="Times New Roman"/>
        </w:rPr>
        <w:t>6</w:t>
      </w:r>
      <w:proofErr w:type="gramEnd"/>
      <w:r w:rsidR="00C850A8">
        <w:rPr>
          <w:rFonts w:ascii="Times New Roman" w:hAnsi="Times New Roman" w:cs="Times New Roman"/>
        </w:rPr>
        <w:t xml:space="preserve"> </w:t>
      </w:r>
      <w:proofErr w:type="spellStart"/>
      <w:r w:rsidR="00C850A8">
        <w:rPr>
          <w:rFonts w:ascii="Times New Roman" w:hAnsi="Times New Roman" w:cs="Times New Roman"/>
        </w:rPr>
        <w:t>août</w:t>
      </w:r>
      <w:proofErr w:type="spellEnd"/>
      <w:r w:rsidR="00C850A8">
        <w:rPr>
          <w:rFonts w:ascii="Times New Roman" w:hAnsi="Times New Roman" w:cs="Times New Roman"/>
        </w:rPr>
        <w:t xml:space="preserve"> 2019.</w:t>
      </w:r>
    </w:p>
  </w:footnote>
  <w:footnote w:id="4">
    <w:p w:rsidR="00CF2BE3" w:rsidRDefault="00CF2BE3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hyperlink r:id="rId4" w:history="1">
        <w:r>
          <w:rPr>
            <w:rStyle w:val="Lienhypertexte"/>
            <w:rFonts w:ascii="Times New Roman" w:hAnsi="Times New Roman" w:cs="Times New Roman"/>
          </w:rPr>
          <w:t xml:space="preserve">La </w:t>
        </w:r>
        <w:proofErr w:type="spellStart"/>
        <w:r>
          <w:rPr>
            <w:rStyle w:val="Lienhypertexte"/>
            <w:rFonts w:ascii="Times New Roman" w:hAnsi="Times New Roman" w:cs="Times New Roman"/>
          </w:rPr>
          <w:t>Turquie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suspend son accord </w:t>
        </w:r>
        <w:proofErr w:type="spellStart"/>
        <w:r>
          <w:rPr>
            <w:rStyle w:val="Lienhypertexte"/>
            <w:rFonts w:ascii="Times New Roman" w:hAnsi="Times New Roman" w:cs="Times New Roman"/>
          </w:rPr>
          <w:t>migratoire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avec </w:t>
        </w:r>
        <w:proofErr w:type="spellStart"/>
        <w:r>
          <w:rPr>
            <w:rStyle w:val="Lienhypertexte"/>
            <w:rFonts w:ascii="Times New Roman" w:hAnsi="Times New Roman" w:cs="Times New Roman"/>
          </w:rPr>
          <w:t>l’UE</w:t>
        </w:r>
        <w:proofErr w:type="spellEnd"/>
      </w:hyperlink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</w:rPr>
        <w:t>Réseau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30 </w:t>
      </w:r>
      <w:proofErr w:type="spellStart"/>
      <w:r>
        <w:rPr>
          <w:rFonts w:ascii="Times New Roman" w:hAnsi="Times New Roman" w:cs="Times New Roman"/>
        </w:rPr>
        <w:t>juillet</w:t>
      </w:r>
      <w:proofErr w:type="spellEnd"/>
      <w:r>
        <w:rPr>
          <w:rFonts w:ascii="Times New Roman" w:hAnsi="Times New Roman" w:cs="Times New Roman"/>
        </w:rPr>
        <w:t xml:space="preserve"> 2019</w:t>
      </w:r>
    </w:p>
  </w:footnote>
  <w:footnote w:id="5">
    <w:p w:rsidR="00CF2BE3" w:rsidRDefault="00CF2BE3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hyperlink r:id="rId5" w:history="1">
        <w:r>
          <w:rPr>
            <w:rStyle w:val="Lienhypertexte"/>
            <w:rFonts w:ascii="Times New Roman" w:hAnsi="Times New Roman" w:cs="Times New Roman"/>
          </w:rPr>
          <w:t xml:space="preserve">La </w:t>
        </w:r>
        <w:proofErr w:type="spellStart"/>
        <w:r>
          <w:rPr>
            <w:rStyle w:val="Lienhypertexte"/>
            <w:rFonts w:ascii="Times New Roman" w:hAnsi="Times New Roman" w:cs="Times New Roman"/>
          </w:rPr>
          <w:t>Turquie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</w:rPr>
          <w:t>prépare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</w:rPr>
          <w:t>une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invasion du Nord de la </w:t>
        </w:r>
        <w:proofErr w:type="spellStart"/>
        <w:r>
          <w:rPr>
            <w:rStyle w:val="Lienhypertexte"/>
            <w:rFonts w:ascii="Times New Roman" w:hAnsi="Times New Roman" w:cs="Times New Roman"/>
          </w:rPr>
          <w:t>Syrie</w:t>
        </w:r>
        <w:proofErr w:type="spellEnd"/>
      </w:hyperlink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</w:rPr>
        <w:t>Réseau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5 </w:t>
      </w:r>
      <w:proofErr w:type="spellStart"/>
      <w:r>
        <w:rPr>
          <w:rFonts w:ascii="Times New Roman" w:hAnsi="Times New Roman" w:cs="Times New Roman"/>
        </w:rPr>
        <w:t>août</w:t>
      </w:r>
      <w:proofErr w:type="spellEnd"/>
      <w:r>
        <w:rPr>
          <w:rFonts w:ascii="Times New Roman" w:hAnsi="Times New Roman" w:cs="Times New Roman"/>
        </w:rPr>
        <w:t xml:space="preserve"> 2019</w:t>
      </w:r>
    </w:p>
  </w:footnote>
  <w:footnote w:id="6">
    <w:p w:rsidR="00C50919" w:rsidRDefault="00C50919" w:rsidP="00C5091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« </w:t>
      </w:r>
      <w:hyperlink r:id="rId6" w:history="1"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Des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Kurdes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détruisent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leurs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fortications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 au "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Rojava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"</w:t>
        </w:r>
      </w:hyperlink>
      <w:r>
        <w:rPr>
          <w:rFonts w:ascii="Times New Roman" w:hAnsi="Times New Roman" w:cs="Times New Roman"/>
          <w:sz w:val="20"/>
          <w:szCs w:val="20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Réseau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Voltaire</w:t>
      </w:r>
      <w:r>
        <w:rPr>
          <w:rFonts w:ascii="Times New Roman" w:hAnsi="Times New Roman" w:cs="Times New Roman"/>
          <w:sz w:val="20"/>
          <w:szCs w:val="20"/>
        </w:rPr>
        <w:t xml:space="preserve">, 25 </w:t>
      </w:r>
      <w:proofErr w:type="spellStart"/>
      <w:r>
        <w:rPr>
          <w:rFonts w:ascii="Times New Roman" w:hAnsi="Times New Roman" w:cs="Times New Roman"/>
          <w:sz w:val="20"/>
          <w:szCs w:val="20"/>
        </w:rPr>
        <w:t>août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2019.</w:t>
      </w:r>
    </w:p>
    <w:p w:rsidR="00C50919" w:rsidRDefault="00C50919">
      <w:pPr>
        <w:pStyle w:val="Notedebasdepage"/>
        <w:rPr>
          <w:rtl/>
          <w:lang w:bidi="fa-IR"/>
        </w:rPr>
      </w:pPr>
    </w:p>
  </w:footnote>
  <w:footnote w:id="7">
    <w:p w:rsidR="00C50919" w:rsidRPr="00743EF3" w:rsidRDefault="00C50919" w:rsidP="00743EF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« </w:t>
      </w:r>
      <w:hyperlink r:id="rId7" w:history="1"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Les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États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-Unis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bombardent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 Al-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Qaëda</w:t>
        </w:r>
        <w:proofErr w:type="spellEnd"/>
        <w:r>
          <w:rPr>
            <w:rStyle w:val="Lienhypertexte"/>
            <w:rFonts w:ascii="Times New Roman" w:hAnsi="Times New Roman" w:cs="Times New Roman"/>
            <w:sz w:val="20"/>
            <w:szCs w:val="20"/>
          </w:rPr>
          <w:t xml:space="preserve"> à </w:t>
        </w:r>
        <w:proofErr w:type="spellStart"/>
        <w:r>
          <w:rPr>
            <w:rStyle w:val="Lienhypertexte"/>
            <w:rFonts w:ascii="Times New Roman" w:hAnsi="Times New Roman" w:cs="Times New Roman"/>
            <w:sz w:val="20"/>
            <w:szCs w:val="20"/>
          </w:rPr>
          <w:t>Idleb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Réseau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Voltaire</w:t>
      </w:r>
      <w:r w:rsidR="00743EF3">
        <w:rPr>
          <w:rFonts w:ascii="Times New Roman" w:hAnsi="Times New Roman" w:cs="Times New Roman"/>
          <w:sz w:val="20"/>
          <w:szCs w:val="20"/>
        </w:rPr>
        <w:t xml:space="preserve">, 1er </w:t>
      </w:r>
      <w:proofErr w:type="spellStart"/>
      <w:r w:rsidR="00743EF3">
        <w:rPr>
          <w:rFonts w:ascii="Times New Roman" w:hAnsi="Times New Roman" w:cs="Times New Roman"/>
          <w:sz w:val="20"/>
          <w:szCs w:val="20"/>
        </w:rPr>
        <w:t>septembre</w:t>
      </w:r>
      <w:proofErr w:type="spellEnd"/>
      <w:r w:rsidR="00743EF3">
        <w:rPr>
          <w:rFonts w:ascii="Times New Roman" w:hAnsi="Times New Roman" w:cs="Times New Roman"/>
          <w:sz w:val="20"/>
          <w:szCs w:val="20"/>
        </w:rPr>
        <w:t xml:space="preserve"> 2019</w:t>
      </w:r>
    </w:p>
  </w:footnote>
  <w:footnote w:id="8">
    <w:p w:rsidR="00743EF3" w:rsidRDefault="00743EF3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hyperlink r:id="rId8" w:history="1">
        <w:r>
          <w:rPr>
            <w:rStyle w:val="Lienhypertexte"/>
            <w:rFonts w:ascii="Times New Roman" w:hAnsi="Times New Roman" w:cs="Times New Roman"/>
          </w:rPr>
          <w:t xml:space="preserve">Robert O’Brien, nouveau </w:t>
        </w:r>
        <w:proofErr w:type="spellStart"/>
        <w:r>
          <w:rPr>
            <w:rStyle w:val="Lienhypertexte"/>
            <w:rFonts w:ascii="Times New Roman" w:hAnsi="Times New Roman" w:cs="Times New Roman"/>
          </w:rPr>
          <w:t>conseiller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de </w:t>
        </w:r>
        <w:proofErr w:type="spellStart"/>
        <w:r>
          <w:rPr>
            <w:rStyle w:val="Lienhypertexte"/>
            <w:rFonts w:ascii="Times New Roman" w:hAnsi="Times New Roman" w:cs="Times New Roman"/>
          </w:rPr>
          <w:t>Sécurité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US</w:t>
        </w:r>
      </w:hyperlink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</w:rPr>
        <w:t>Réseau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19 </w:t>
      </w:r>
      <w:proofErr w:type="spellStart"/>
      <w:r>
        <w:rPr>
          <w:rFonts w:ascii="Times New Roman" w:hAnsi="Times New Roman" w:cs="Times New Roman"/>
        </w:rPr>
        <w:t>septembre</w:t>
      </w:r>
      <w:proofErr w:type="spellEnd"/>
      <w:r>
        <w:rPr>
          <w:rFonts w:ascii="Times New Roman" w:hAnsi="Times New Roman" w:cs="Times New Roman"/>
        </w:rPr>
        <w:t xml:space="preserve"> 2019</w:t>
      </w:r>
    </w:p>
  </w:footnote>
  <w:footnote w:id="9">
    <w:p w:rsidR="00743EF3" w:rsidRDefault="00743EF3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hyperlink r:id="rId9" w:history="1">
        <w:r>
          <w:rPr>
            <w:rStyle w:val="Lienhypertexte"/>
            <w:rFonts w:ascii="Times New Roman" w:hAnsi="Times New Roman" w:cs="Times New Roman"/>
          </w:rPr>
          <w:t xml:space="preserve">Le plan </w:t>
        </w:r>
        <w:proofErr w:type="spellStart"/>
        <w:r>
          <w:rPr>
            <w:rStyle w:val="Lienhypertexte"/>
            <w:rFonts w:ascii="Times New Roman" w:hAnsi="Times New Roman" w:cs="Times New Roman"/>
          </w:rPr>
          <w:t>Erdoğan</w:t>
        </w:r>
        <w:proofErr w:type="spellEnd"/>
        <w:r>
          <w:rPr>
            <w:rStyle w:val="Lienhypertexte"/>
            <w:rFonts w:ascii="Times New Roman" w:hAnsi="Times New Roman" w:cs="Times New Roman"/>
          </w:rPr>
          <w:t xml:space="preserve"> pour le Nord de la </w:t>
        </w:r>
        <w:proofErr w:type="spellStart"/>
        <w:r>
          <w:rPr>
            <w:rStyle w:val="Lienhypertexte"/>
            <w:rFonts w:ascii="Times New Roman" w:hAnsi="Times New Roman" w:cs="Times New Roman"/>
          </w:rPr>
          <w:t>Syrie</w:t>
        </w:r>
        <w:proofErr w:type="spellEnd"/>
      </w:hyperlink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</w:rPr>
        <w:t>Réseau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2 </w:t>
      </w:r>
      <w:proofErr w:type="spellStart"/>
      <w:r>
        <w:rPr>
          <w:rFonts w:ascii="Times New Roman" w:hAnsi="Times New Roman" w:cs="Times New Roman"/>
        </w:rPr>
        <w:t>octobre</w:t>
      </w:r>
      <w:proofErr w:type="spellEnd"/>
      <w:r>
        <w:rPr>
          <w:rFonts w:ascii="Times New Roman" w:hAnsi="Times New Roman" w:cs="Times New Roman"/>
        </w:rPr>
        <w:t xml:space="preserve"> 2019</w:t>
      </w:r>
    </w:p>
  </w:footnote>
  <w:footnote w:id="10">
    <w:p w:rsidR="001F1D52" w:rsidRDefault="001F1D52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proofErr w:type="spellStart"/>
      <w:r w:rsidR="00A84439">
        <w:rPr>
          <w:rStyle w:val="Lienhypertexte"/>
          <w:rFonts w:ascii="Times New Roman" w:hAnsi="Times New Roman" w:cs="Times New Roman"/>
        </w:rPr>
        <w:fldChar w:fldCharType="begin"/>
      </w:r>
      <w:r w:rsidR="00A84439">
        <w:rPr>
          <w:rStyle w:val="Lienhypertexte"/>
          <w:rFonts w:ascii="Times New Roman" w:hAnsi="Times New Roman" w:cs="Times New Roman"/>
        </w:rPr>
        <w:instrText xml:space="preserve"> HYPERLINK "https://www.voltairenet.org/article207840.html" </w:instrText>
      </w:r>
      <w:r w:rsidR="00A84439">
        <w:rPr>
          <w:rStyle w:val="Lienhypertexte"/>
          <w:rFonts w:ascii="Times New Roman" w:hAnsi="Times New Roman" w:cs="Times New Roman"/>
        </w:rPr>
        <w:fldChar w:fldCharType="separate"/>
      </w:r>
      <w:r>
        <w:rPr>
          <w:rStyle w:val="Lienhypertexte"/>
          <w:rFonts w:ascii="Times New Roman" w:hAnsi="Times New Roman" w:cs="Times New Roman"/>
        </w:rPr>
        <w:t>Déclaration</w:t>
      </w:r>
      <w:proofErr w:type="spellEnd"/>
      <w:r>
        <w:rPr>
          <w:rStyle w:val="Lienhypertexte"/>
          <w:rFonts w:ascii="Times New Roman" w:hAnsi="Times New Roman" w:cs="Times New Roman"/>
        </w:rPr>
        <w:t xml:space="preserve"> de la </w:t>
      </w:r>
      <w:proofErr w:type="spellStart"/>
      <w:r>
        <w:rPr>
          <w:rStyle w:val="Lienhypertexte"/>
          <w:rFonts w:ascii="Times New Roman" w:hAnsi="Times New Roman" w:cs="Times New Roman"/>
        </w:rPr>
        <w:t>Maison</w:t>
      </w:r>
      <w:proofErr w:type="spellEnd"/>
      <w:r>
        <w:rPr>
          <w:rStyle w:val="Lienhypertexte"/>
          <w:rFonts w:ascii="Times New Roman" w:hAnsi="Times New Roman" w:cs="Times New Roman"/>
        </w:rPr>
        <w:t xml:space="preserve">-Blanche à propos des </w:t>
      </w:r>
      <w:proofErr w:type="spellStart"/>
      <w:r>
        <w:rPr>
          <w:rStyle w:val="Lienhypertexte"/>
          <w:rFonts w:ascii="Times New Roman" w:hAnsi="Times New Roman" w:cs="Times New Roman"/>
        </w:rPr>
        <w:t>terroristes</w:t>
      </w:r>
      <w:proofErr w:type="spellEnd"/>
      <w:r>
        <w:rPr>
          <w:rStyle w:val="Lienhypertexte"/>
          <w:rFonts w:ascii="Times New Roman" w:hAnsi="Times New Roman" w:cs="Times New Roman"/>
        </w:rPr>
        <w:t xml:space="preserve"> du Nord de la </w:t>
      </w:r>
      <w:proofErr w:type="spellStart"/>
      <w:r>
        <w:rPr>
          <w:rStyle w:val="Lienhypertexte"/>
          <w:rFonts w:ascii="Times New Roman" w:hAnsi="Times New Roman" w:cs="Times New Roman"/>
        </w:rPr>
        <w:t>Syrie</w:t>
      </w:r>
      <w:proofErr w:type="spellEnd"/>
      <w:r w:rsidR="00A84439">
        <w:rPr>
          <w:rStyle w:val="Lienhypertexte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i/>
          <w:iCs/>
        </w:rPr>
        <w:t>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6 </w:t>
      </w:r>
      <w:proofErr w:type="spellStart"/>
      <w:r>
        <w:rPr>
          <w:rFonts w:ascii="Times New Roman" w:hAnsi="Times New Roman" w:cs="Times New Roman"/>
        </w:rPr>
        <w:t>octobre</w:t>
      </w:r>
      <w:proofErr w:type="spellEnd"/>
      <w:r>
        <w:rPr>
          <w:rFonts w:ascii="Times New Roman" w:hAnsi="Times New Roman" w:cs="Times New Roman"/>
        </w:rPr>
        <w:t xml:space="preserve"> 2019.</w:t>
      </w:r>
    </w:p>
  </w:footnote>
  <w:footnote w:id="11">
    <w:p w:rsidR="00166CEA" w:rsidRDefault="00166CEA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proofErr w:type="spellStart"/>
      <w:r w:rsidR="00A84439">
        <w:rPr>
          <w:rStyle w:val="Lienhypertexte"/>
          <w:rFonts w:ascii="Times New Roman" w:hAnsi="Times New Roman" w:cs="Times New Roman"/>
        </w:rPr>
        <w:fldChar w:fldCharType="begin"/>
      </w:r>
      <w:r w:rsidR="00A84439">
        <w:rPr>
          <w:rStyle w:val="Lienhypertexte"/>
          <w:rFonts w:ascii="Times New Roman" w:hAnsi="Times New Roman" w:cs="Times New Roman"/>
        </w:rPr>
        <w:instrText xml:space="preserve"> HYPERLINK "https://www.voltairen</w:instrText>
      </w:r>
      <w:r w:rsidR="00A84439">
        <w:rPr>
          <w:rStyle w:val="Lienhypertexte"/>
          <w:rFonts w:ascii="Times New Roman" w:hAnsi="Times New Roman" w:cs="Times New Roman"/>
        </w:rPr>
        <w:instrText xml:space="preserve">et.org/article207920.html" </w:instrText>
      </w:r>
      <w:r w:rsidR="00A84439">
        <w:rPr>
          <w:rStyle w:val="Lienhypertexte"/>
          <w:rFonts w:ascii="Times New Roman" w:hAnsi="Times New Roman" w:cs="Times New Roman"/>
        </w:rPr>
        <w:fldChar w:fldCharType="separate"/>
      </w:r>
      <w:r>
        <w:rPr>
          <w:rStyle w:val="Lienhypertexte"/>
          <w:rFonts w:ascii="Times New Roman" w:hAnsi="Times New Roman" w:cs="Times New Roman"/>
        </w:rPr>
        <w:t>Qu’est</w:t>
      </w:r>
      <w:proofErr w:type="spellEnd"/>
      <w:r>
        <w:rPr>
          <w:rStyle w:val="Lienhypertexte"/>
          <w:rFonts w:ascii="Times New Roman" w:hAnsi="Times New Roman" w:cs="Times New Roman"/>
        </w:rPr>
        <w:t xml:space="preserve"> </w:t>
      </w:r>
      <w:proofErr w:type="spellStart"/>
      <w:r>
        <w:rPr>
          <w:rStyle w:val="Lienhypertexte"/>
          <w:rFonts w:ascii="Times New Roman" w:hAnsi="Times New Roman" w:cs="Times New Roman"/>
        </w:rPr>
        <w:t>ce</w:t>
      </w:r>
      <w:proofErr w:type="spellEnd"/>
      <w:r>
        <w:rPr>
          <w:rStyle w:val="Lienhypertexte"/>
          <w:rFonts w:ascii="Times New Roman" w:hAnsi="Times New Roman" w:cs="Times New Roman"/>
        </w:rPr>
        <w:t xml:space="preserve"> que </w:t>
      </w:r>
      <w:proofErr w:type="spellStart"/>
      <w:r>
        <w:rPr>
          <w:rStyle w:val="Lienhypertexte"/>
          <w:rFonts w:ascii="Times New Roman" w:hAnsi="Times New Roman" w:cs="Times New Roman"/>
        </w:rPr>
        <w:t>l’opération</w:t>
      </w:r>
      <w:proofErr w:type="spellEnd"/>
      <w:r>
        <w:rPr>
          <w:rStyle w:val="Lienhypertexte"/>
          <w:rFonts w:ascii="Times New Roman" w:hAnsi="Times New Roman" w:cs="Times New Roman"/>
        </w:rPr>
        <w:t xml:space="preserve"> "Source de </w:t>
      </w:r>
      <w:proofErr w:type="spellStart"/>
      <w:r>
        <w:rPr>
          <w:rStyle w:val="Lienhypertexte"/>
          <w:rFonts w:ascii="Times New Roman" w:hAnsi="Times New Roman" w:cs="Times New Roman"/>
        </w:rPr>
        <w:t>paix</w:t>
      </w:r>
      <w:proofErr w:type="spellEnd"/>
      <w:proofErr w:type="gramStart"/>
      <w:r>
        <w:rPr>
          <w:rStyle w:val="Lienhypertexte"/>
          <w:rFonts w:ascii="Times New Roman" w:hAnsi="Times New Roman" w:cs="Times New Roman"/>
        </w:rPr>
        <w:t>" ?</w:t>
      </w:r>
      <w:proofErr w:type="gramEnd"/>
      <w:r w:rsidR="00A84439">
        <w:rPr>
          <w:rStyle w:val="Lienhypertexte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</w:rPr>
        <w:t>Réseau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11 </w:t>
      </w:r>
      <w:proofErr w:type="spellStart"/>
      <w:r>
        <w:rPr>
          <w:rFonts w:ascii="Times New Roman" w:hAnsi="Times New Roman" w:cs="Times New Roman"/>
        </w:rPr>
        <w:t>octobre</w:t>
      </w:r>
      <w:proofErr w:type="spellEnd"/>
      <w:r>
        <w:rPr>
          <w:rFonts w:ascii="Times New Roman" w:hAnsi="Times New Roman" w:cs="Times New Roman"/>
        </w:rPr>
        <w:t xml:space="preserve"> 2019.</w:t>
      </w:r>
    </w:p>
  </w:footnote>
  <w:footnote w:id="12">
    <w:p w:rsidR="003A7A62" w:rsidRPr="00AE555C" w:rsidRDefault="003A7A62" w:rsidP="00AE555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« </w:t>
      </w:r>
      <w:proofErr w:type="spellStart"/>
      <w:r w:rsidR="00A84439">
        <w:rPr>
          <w:rStyle w:val="Lienhypertexte"/>
          <w:rFonts w:ascii="Times New Roman" w:hAnsi="Times New Roman" w:cs="Times New Roman"/>
          <w:sz w:val="20"/>
          <w:szCs w:val="20"/>
        </w:rPr>
        <w:fldChar w:fldCharType="begin"/>
      </w:r>
      <w:r w:rsidR="00A84439">
        <w:rPr>
          <w:rStyle w:val="Lienhypertexte"/>
          <w:rFonts w:ascii="Times New Roman" w:hAnsi="Times New Roman" w:cs="Times New Roman"/>
          <w:sz w:val="20"/>
          <w:szCs w:val="20"/>
        </w:rPr>
        <w:instrText xml:space="preserve"> HYPERLINK "https://www.voltairenet.org/article207912.html" </w:instrText>
      </w:r>
      <w:r w:rsidR="00A84439">
        <w:rPr>
          <w:rStyle w:val="Lienhypertexte"/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Lienhypertexte"/>
          <w:rFonts w:ascii="Times New Roman" w:hAnsi="Times New Roman" w:cs="Times New Roman"/>
          <w:sz w:val="20"/>
          <w:szCs w:val="20"/>
        </w:rPr>
        <w:t>Déclaration</w:t>
      </w:r>
      <w:proofErr w:type="spellEnd"/>
      <w:r>
        <w:rPr>
          <w:rStyle w:val="Lienhypertexte"/>
          <w:rFonts w:ascii="Times New Roman" w:hAnsi="Times New Roman" w:cs="Times New Roman"/>
          <w:sz w:val="20"/>
          <w:szCs w:val="20"/>
        </w:rPr>
        <w:t xml:space="preserve"> de Jens Stoltenberg sur </w:t>
      </w:r>
      <w:proofErr w:type="spellStart"/>
      <w:r>
        <w:rPr>
          <w:rStyle w:val="Lienhypertexte"/>
          <w:rFonts w:ascii="Times New Roman" w:hAnsi="Times New Roman" w:cs="Times New Roman"/>
          <w:sz w:val="20"/>
          <w:szCs w:val="20"/>
        </w:rPr>
        <w:t>l’opération</w:t>
      </w:r>
      <w:proofErr w:type="spellEnd"/>
      <w:r>
        <w:rPr>
          <w:rStyle w:val="Lienhypertexte"/>
          <w:rFonts w:ascii="Times New Roman" w:hAnsi="Times New Roman" w:cs="Times New Roman"/>
          <w:sz w:val="20"/>
          <w:szCs w:val="20"/>
        </w:rPr>
        <w:t xml:space="preserve"> « Source de </w:t>
      </w:r>
      <w:proofErr w:type="spellStart"/>
      <w:r>
        <w:rPr>
          <w:rStyle w:val="Lienhypertexte"/>
          <w:rFonts w:ascii="Times New Roman" w:hAnsi="Times New Roman" w:cs="Times New Roman"/>
          <w:sz w:val="20"/>
          <w:szCs w:val="20"/>
        </w:rPr>
        <w:t>paix</w:t>
      </w:r>
      <w:proofErr w:type="spellEnd"/>
      <w:r>
        <w:rPr>
          <w:rStyle w:val="Lienhypertexte"/>
          <w:rFonts w:ascii="Times New Roman" w:hAnsi="Times New Roman" w:cs="Times New Roman"/>
          <w:sz w:val="20"/>
          <w:szCs w:val="20"/>
        </w:rPr>
        <w:t> »</w:t>
      </w:r>
      <w:r w:rsidR="00A84439">
        <w:rPr>
          <w:rStyle w:val="Lienhypertexte"/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 », par Jens Stoltenberg,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Réseau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Voltaire</w:t>
      </w:r>
      <w:r>
        <w:rPr>
          <w:rFonts w:ascii="Times New Roman" w:hAnsi="Times New Roman" w:cs="Times New Roman"/>
          <w:sz w:val="20"/>
          <w:szCs w:val="20"/>
        </w:rPr>
        <w:t xml:space="preserve">, 11 </w:t>
      </w:r>
      <w:proofErr w:type="spellStart"/>
      <w:r>
        <w:rPr>
          <w:rFonts w:ascii="Times New Roman" w:hAnsi="Times New Roman" w:cs="Times New Roman"/>
          <w:sz w:val="20"/>
          <w:szCs w:val="20"/>
        </w:rPr>
        <w:t>octobre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2019.</w:t>
      </w:r>
    </w:p>
  </w:footnote>
  <w:footnote w:id="13">
    <w:p w:rsidR="00AE555C" w:rsidRDefault="00AE555C">
      <w:pPr>
        <w:pStyle w:val="Notedebasdepage"/>
        <w:rPr>
          <w:rtl/>
          <w:lang w:bidi="fa-IR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proofErr w:type="spellStart"/>
      <w:r w:rsidR="00A84439">
        <w:rPr>
          <w:rStyle w:val="Lienhypertexte"/>
          <w:rFonts w:ascii="Times New Roman" w:hAnsi="Times New Roman" w:cs="Times New Roman"/>
        </w:rPr>
        <w:fldChar w:fldCharType="begin"/>
      </w:r>
      <w:r w:rsidR="00A84439">
        <w:rPr>
          <w:rStyle w:val="Lienhypertexte"/>
          <w:rFonts w:ascii="Times New Roman" w:hAnsi="Times New Roman" w:cs="Times New Roman"/>
        </w:rPr>
        <w:instrText xml:space="preserve"> HYPERLINK "https://www.voltairenet.org/article207887.html" </w:instrText>
      </w:r>
      <w:r w:rsidR="00A84439">
        <w:rPr>
          <w:rStyle w:val="Lienhypertexte"/>
          <w:rFonts w:ascii="Times New Roman" w:hAnsi="Times New Roman" w:cs="Times New Roman"/>
        </w:rPr>
        <w:fldChar w:fldCharType="separate"/>
      </w:r>
      <w:r>
        <w:rPr>
          <w:rStyle w:val="Lienhypertexte"/>
          <w:rFonts w:ascii="Times New Roman" w:hAnsi="Times New Roman" w:cs="Times New Roman"/>
        </w:rPr>
        <w:t>L’accord</w:t>
      </w:r>
      <w:proofErr w:type="spellEnd"/>
      <w:r>
        <w:rPr>
          <w:rStyle w:val="Lienhypertexte"/>
          <w:rFonts w:ascii="Times New Roman" w:hAnsi="Times New Roman" w:cs="Times New Roman"/>
        </w:rPr>
        <w:t xml:space="preserve"> </w:t>
      </w:r>
      <w:proofErr w:type="spellStart"/>
      <w:r>
        <w:rPr>
          <w:rStyle w:val="Lienhypertexte"/>
          <w:rFonts w:ascii="Times New Roman" w:hAnsi="Times New Roman" w:cs="Times New Roman"/>
        </w:rPr>
        <w:t>d’Hmeimim</w:t>
      </w:r>
      <w:proofErr w:type="spellEnd"/>
      <w:r w:rsidR="00A84439">
        <w:rPr>
          <w:rStyle w:val="Lienhypertexte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 », </w:t>
      </w:r>
      <w:proofErr w:type="spellStart"/>
      <w:r>
        <w:rPr>
          <w:rFonts w:ascii="Times New Roman" w:hAnsi="Times New Roman" w:cs="Times New Roman"/>
          <w:i/>
          <w:iCs/>
        </w:rPr>
        <w:t>Réseau</w:t>
      </w:r>
      <w:proofErr w:type="spellEnd"/>
      <w:r>
        <w:rPr>
          <w:rFonts w:ascii="Times New Roman" w:hAnsi="Times New Roman" w:cs="Times New Roman"/>
          <w:i/>
          <w:iCs/>
        </w:rPr>
        <w:t xml:space="preserve"> Voltaire</w:t>
      </w:r>
      <w:r>
        <w:rPr>
          <w:rFonts w:ascii="Times New Roman" w:hAnsi="Times New Roman" w:cs="Times New Roman"/>
        </w:rPr>
        <w:t xml:space="preserve">, 14 </w:t>
      </w:r>
      <w:proofErr w:type="spellStart"/>
      <w:r>
        <w:rPr>
          <w:rFonts w:ascii="Times New Roman" w:hAnsi="Times New Roman" w:cs="Times New Roman"/>
        </w:rPr>
        <w:t>octobre</w:t>
      </w:r>
      <w:proofErr w:type="spellEnd"/>
      <w:r>
        <w:rPr>
          <w:rFonts w:ascii="Times New Roman" w:hAnsi="Times New Roman" w:cs="Times New Roman"/>
        </w:rPr>
        <w:t xml:space="preserve"> 2019.</w:t>
      </w:r>
    </w:p>
  </w:footnote>
  <w:footnote w:id="14">
    <w:p w:rsidR="00214827" w:rsidRDefault="00214827" w:rsidP="00214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] “</w:t>
      </w:r>
      <w:hyperlink r:id="rId10" w:history="1">
        <w:r>
          <w:rPr>
            <w:rStyle w:val="Lienhypertexte"/>
            <w:rFonts w:ascii="Times New Roman" w:hAnsi="Times New Roman" w:cs="Times New Roman"/>
            <w:sz w:val="20"/>
            <w:szCs w:val="20"/>
          </w:rPr>
          <w:t>Donald Trump Regarding Turkey’s Actions in Northeast Syria</w:t>
        </w:r>
      </w:hyperlink>
      <w:r>
        <w:rPr>
          <w:rFonts w:ascii="Times New Roman" w:hAnsi="Times New Roman" w:cs="Times New Roman"/>
          <w:sz w:val="20"/>
          <w:szCs w:val="20"/>
        </w:rPr>
        <w:t xml:space="preserve">”, by Donald Trump, </w:t>
      </w:r>
      <w:r>
        <w:rPr>
          <w:rFonts w:ascii="Times New Roman" w:hAnsi="Times New Roman" w:cs="Times New Roman"/>
          <w:i/>
          <w:iCs/>
          <w:sz w:val="20"/>
          <w:szCs w:val="20"/>
        </w:rPr>
        <w:t>Voltaire Network</w:t>
      </w:r>
      <w:r>
        <w:rPr>
          <w:rFonts w:ascii="Times New Roman" w:hAnsi="Times New Roman" w:cs="Times New Roman"/>
          <w:sz w:val="20"/>
          <w:szCs w:val="20"/>
        </w:rPr>
        <w:t>, 14 October 2019.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4827" w:rsidRDefault="00214827">
      <w:pPr>
        <w:pStyle w:val="Notedebasdepage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B5"/>
    <w:rsid w:val="00075896"/>
    <w:rsid w:val="000B43BE"/>
    <w:rsid w:val="000E570B"/>
    <w:rsid w:val="000F3352"/>
    <w:rsid w:val="0010577D"/>
    <w:rsid w:val="00107C3D"/>
    <w:rsid w:val="0013515E"/>
    <w:rsid w:val="00166CEA"/>
    <w:rsid w:val="001F1D52"/>
    <w:rsid w:val="00214827"/>
    <w:rsid w:val="002A63C6"/>
    <w:rsid w:val="002D650C"/>
    <w:rsid w:val="00332CE9"/>
    <w:rsid w:val="00351D6F"/>
    <w:rsid w:val="003A0C61"/>
    <w:rsid w:val="003A7A62"/>
    <w:rsid w:val="003B1371"/>
    <w:rsid w:val="004168F5"/>
    <w:rsid w:val="004929E4"/>
    <w:rsid w:val="004D2680"/>
    <w:rsid w:val="004F5A7F"/>
    <w:rsid w:val="005108BB"/>
    <w:rsid w:val="0053424B"/>
    <w:rsid w:val="005D741A"/>
    <w:rsid w:val="00615BA6"/>
    <w:rsid w:val="00683136"/>
    <w:rsid w:val="00743EF3"/>
    <w:rsid w:val="007835F4"/>
    <w:rsid w:val="00790C27"/>
    <w:rsid w:val="007E0C86"/>
    <w:rsid w:val="00802536"/>
    <w:rsid w:val="00851681"/>
    <w:rsid w:val="008E0BA9"/>
    <w:rsid w:val="00997ABC"/>
    <w:rsid w:val="009B226C"/>
    <w:rsid w:val="00A27CB5"/>
    <w:rsid w:val="00A43DA0"/>
    <w:rsid w:val="00A84439"/>
    <w:rsid w:val="00AB2D7A"/>
    <w:rsid w:val="00AE555C"/>
    <w:rsid w:val="00B00511"/>
    <w:rsid w:val="00B07B4B"/>
    <w:rsid w:val="00BB0407"/>
    <w:rsid w:val="00BC1B5B"/>
    <w:rsid w:val="00BF0232"/>
    <w:rsid w:val="00C4623B"/>
    <w:rsid w:val="00C50919"/>
    <w:rsid w:val="00C850A8"/>
    <w:rsid w:val="00C86261"/>
    <w:rsid w:val="00CD1BE5"/>
    <w:rsid w:val="00CD6E69"/>
    <w:rsid w:val="00CF2BE3"/>
    <w:rsid w:val="00D02BE9"/>
    <w:rsid w:val="00DA3961"/>
    <w:rsid w:val="00DA47A2"/>
    <w:rsid w:val="00EC4FBF"/>
    <w:rsid w:val="00EC5DB5"/>
    <w:rsid w:val="00EF6856"/>
    <w:rsid w:val="00F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B578-1BC7-49A3-8959-0E96D2E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B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0C6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626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6261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C8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tairenet.org/article207671.html" TargetMode="External"/><Relationship Id="rId3" Type="http://schemas.openxmlformats.org/officeDocument/2006/relationships/hyperlink" Target="https://www.voltairenet.org/article207225.html" TargetMode="External"/><Relationship Id="rId7" Type="http://schemas.openxmlformats.org/officeDocument/2006/relationships/hyperlink" Target="https://www.voltairenet.org/article207489.html" TargetMode="External"/><Relationship Id="rId2" Type="http://schemas.openxmlformats.org/officeDocument/2006/relationships/hyperlink" Target="https://www.voltairenet.org/article207319.html" TargetMode="External"/><Relationship Id="rId1" Type="http://schemas.openxmlformats.org/officeDocument/2006/relationships/hyperlink" Target="https://www.middleeasteye.net/news/exclusive-saudi-arabias-strategic-plan-take-turkey-down" TargetMode="External"/><Relationship Id="rId6" Type="http://schemas.openxmlformats.org/officeDocument/2006/relationships/hyperlink" Target="https://www.voltairenet.org/article207414.html" TargetMode="External"/><Relationship Id="rId5" Type="http://schemas.openxmlformats.org/officeDocument/2006/relationships/hyperlink" Target="https://www.voltairenet.org/article207231.html" TargetMode="External"/><Relationship Id="rId10" Type="http://schemas.openxmlformats.org/officeDocument/2006/relationships/hyperlink" Target="https://www.voltairenet.org/article207937.html" TargetMode="External"/><Relationship Id="rId4" Type="http://schemas.openxmlformats.org/officeDocument/2006/relationships/hyperlink" Target="https://www.voltairenet.org/article207164.html" TargetMode="External"/><Relationship Id="rId9" Type="http://schemas.openxmlformats.org/officeDocument/2006/relationships/hyperlink" Target="https://www.voltairenet.org/article20775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6B90-3793-4867-B5B4-EBCA271D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2019-10-16T11:13:00Z</dcterms:created>
  <dcterms:modified xsi:type="dcterms:W3CDTF">2019-10-18T02:37:00Z</dcterms:modified>
</cp:coreProperties>
</file>