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55B" w:rsidRDefault="0092555B" w:rsidP="0092555B">
      <w:pPr>
        <w:pStyle w:val="Rubrik1"/>
        <w:bidi/>
        <w:jc w:val="center"/>
        <w:rPr>
          <w:b/>
          <w:bCs/>
          <w:color w:val="000000" w:themeColor="text1"/>
          <w:sz w:val="28"/>
          <w:szCs w:val="28"/>
        </w:rPr>
      </w:pPr>
      <w:r w:rsidRPr="0092555B">
        <w:rPr>
          <w:b/>
          <w:bCs/>
          <w:color w:val="000000" w:themeColor="text1"/>
          <w:sz w:val="28"/>
          <w:szCs w:val="28"/>
          <w:rtl/>
        </w:rPr>
        <w:t>چارتاقی نیاسر، طاق نصرت اردشیر بابکان</w:t>
      </w:r>
    </w:p>
    <w:p w:rsidR="0092555B" w:rsidRPr="0092555B" w:rsidRDefault="0092555B" w:rsidP="0092555B">
      <w:pPr>
        <w:bidi/>
      </w:pPr>
    </w:p>
    <w:p w:rsidR="0092555B" w:rsidRPr="0092555B" w:rsidRDefault="0092555B" w:rsidP="0092555B">
      <w:pPr>
        <w:bidi/>
        <w:spacing w:line="276" w:lineRule="auto"/>
        <w:jc w:val="both"/>
        <w:rPr>
          <w:rFonts w:ascii="Times New Roman" w:hAnsi="Times New Roman" w:cs="Times New Roman"/>
          <w:sz w:val="24"/>
          <w:szCs w:val="24"/>
        </w:rPr>
      </w:pPr>
      <w:r w:rsidRPr="0092555B">
        <w:rPr>
          <w:rFonts w:ascii="Times New Roman" w:hAnsi="Times New Roman" w:cs="Times New Roman"/>
          <w:sz w:val="24"/>
          <w:szCs w:val="24"/>
          <w:rtl/>
        </w:rPr>
        <w:t>گفته شده است نبرد هرمزدگان بین اردشیر بابکان ساسانی و اردوان پنجم اشکانی در سمت گلپایگان-نیاسر اتفاق افتاده و با پیروزی اردشیر بابکان به انجام رسیده است. بنابراین چارتاقی نیاسر، طاق نصرت اردشیر بابکان به مناسبت پیروزیش بر اردوان پنجم بوده است</w:t>
      </w:r>
      <w:r w:rsidRPr="0092555B">
        <w:rPr>
          <w:rFonts w:ascii="Times New Roman" w:hAnsi="Times New Roman" w:cs="Times New Roman"/>
          <w:sz w:val="24"/>
          <w:szCs w:val="24"/>
        </w:rPr>
        <w:t>.</w:t>
      </w:r>
    </w:p>
    <w:p w:rsidR="0092555B" w:rsidRPr="0092555B" w:rsidRDefault="0092555B" w:rsidP="0092555B">
      <w:pPr>
        <w:bidi/>
        <w:spacing w:line="276" w:lineRule="auto"/>
        <w:jc w:val="both"/>
        <w:rPr>
          <w:rFonts w:ascii="Times New Roman" w:hAnsi="Times New Roman" w:cs="Times New Roman"/>
          <w:sz w:val="24"/>
          <w:szCs w:val="24"/>
        </w:rPr>
      </w:pPr>
      <w:r w:rsidRPr="0092555B">
        <w:rPr>
          <w:rFonts w:ascii="Times New Roman" w:hAnsi="Times New Roman" w:cs="Times New Roman"/>
          <w:sz w:val="24"/>
          <w:szCs w:val="24"/>
          <w:rtl/>
        </w:rPr>
        <w:t>شکل ایرانی طاق نصرت از نظر معماری با شکل رومی آن متقاوت بوده است</w:t>
      </w:r>
      <w:r w:rsidRPr="0092555B">
        <w:rPr>
          <w:rFonts w:ascii="Times New Roman" w:hAnsi="Times New Roman" w:cs="Times New Roman"/>
          <w:sz w:val="24"/>
          <w:szCs w:val="24"/>
        </w:rPr>
        <w:t xml:space="preserve">. </w:t>
      </w:r>
    </w:p>
    <w:p w:rsidR="0092555B" w:rsidRPr="0092555B" w:rsidRDefault="0092555B" w:rsidP="0092555B">
      <w:pPr>
        <w:bidi/>
        <w:spacing w:line="276" w:lineRule="auto"/>
        <w:jc w:val="both"/>
        <w:rPr>
          <w:rFonts w:ascii="Times New Roman" w:hAnsi="Times New Roman" w:cs="Times New Roman"/>
          <w:sz w:val="24"/>
          <w:szCs w:val="24"/>
        </w:rPr>
      </w:pPr>
      <w:r w:rsidRPr="0092555B">
        <w:rPr>
          <w:rFonts w:ascii="Times New Roman" w:hAnsi="Times New Roman" w:cs="Times New Roman"/>
          <w:sz w:val="24"/>
          <w:szCs w:val="24"/>
          <w:rtl/>
        </w:rPr>
        <w:t>بنابراین می توان این سؤال را مطرح کرد آیا چارتاقی های پراکندهٔ ایران در طبیعت تاقهای نصرت اشکانی و ساسانی به تقلید از رومیان نبوده اند؟</w:t>
      </w:r>
    </w:p>
    <w:p w:rsidR="0092555B" w:rsidRPr="0092555B" w:rsidRDefault="0092555B" w:rsidP="00F06E3E">
      <w:pPr>
        <w:bidi/>
        <w:spacing w:line="276" w:lineRule="auto"/>
        <w:jc w:val="both"/>
        <w:rPr>
          <w:rFonts w:ascii="Times New Roman" w:hAnsi="Times New Roman" w:cs="Times New Roman"/>
          <w:sz w:val="24"/>
          <w:szCs w:val="24"/>
        </w:rPr>
      </w:pPr>
      <w:r w:rsidRPr="0092555B">
        <w:rPr>
          <w:rFonts w:ascii="Times New Roman" w:hAnsi="Times New Roman" w:cs="Times New Roman"/>
          <w:sz w:val="24"/>
          <w:szCs w:val="24"/>
          <w:rtl/>
        </w:rPr>
        <w:t>چون مطابق تاریخ قم در مورد چارتاقی نیاسر گفته شده است که اردشیر بابکان بعد از پیروزی بر دشمن با سرداران خویش در پای چشمهٔ نیاسر فرود آمد و به عبارتی پهلوی سخن راند: "هرایند خُرن آفرینان سر" (بیارایند جشن و شادی آفرینان سرای</w:t>
      </w:r>
      <w:r w:rsidR="00F06E3E">
        <w:rPr>
          <w:rFonts w:ascii="Times New Roman" w:hAnsi="Times New Roman" w:cs="Times New Roman" w:hint="cs"/>
          <w:sz w:val="24"/>
          <w:szCs w:val="24"/>
          <w:rtl/>
        </w:rPr>
        <w:t>)</w:t>
      </w:r>
      <w:r w:rsidRPr="0092555B">
        <w:rPr>
          <w:rFonts w:ascii="Times New Roman" w:hAnsi="Times New Roman" w:cs="Times New Roman"/>
          <w:sz w:val="24"/>
          <w:szCs w:val="24"/>
        </w:rPr>
        <w:t>.</w:t>
      </w:r>
    </w:p>
    <w:p w:rsidR="0092555B" w:rsidRPr="0092555B" w:rsidRDefault="0092555B" w:rsidP="0092555B">
      <w:pPr>
        <w:bidi/>
        <w:spacing w:line="276" w:lineRule="auto"/>
        <w:jc w:val="both"/>
        <w:rPr>
          <w:rFonts w:ascii="Times New Roman" w:hAnsi="Times New Roman" w:cs="Times New Roman"/>
          <w:sz w:val="24"/>
          <w:szCs w:val="24"/>
        </w:rPr>
      </w:pPr>
      <w:r w:rsidRPr="0092555B">
        <w:rPr>
          <w:rFonts w:ascii="Times New Roman" w:hAnsi="Times New Roman" w:cs="Times New Roman"/>
          <w:sz w:val="24"/>
          <w:szCs w:val="24"/>
          <w:rtl/>
        </w:rPr>
        <w:t>خود واژهٔ جشن به معنی پیروزی است</w:t>
      </w:r>
      <w:r w:rsidRPr="0092555B">
        <w:rPr>
          <w:rFonts w:ascii="Times New Roman" w:hAnsi="Times New Roman" w:cs="Times New Roman"/>
          <w:sz w:val="24"/>
          <w:szCs w:val="24"/>
        </w:rPr>
        <w:t>:</w:t>
      </w:r>
    </w:p>
    <w:p w:rsidR="0092555B" w:rsidRPr="0092555B" w:rsidRDefault="0092555B" w:rsidP="0092555B">
      <w:pPr>
        <w:bidi/>
        <w:spacing w:line="276" w:lineRule="auto"/>
        <w:jc w:val="right"/>
        <w:rPr>
          <w:rFonts w:ascii="Times New Roman" w:hAnsi="Times New Roman" w:cs="Times New Roman"/>
          <w:sz w:val="24"/>
          <w:szCs w:val="24"/>
        </w:rPr>
      </w:pPr>
      <w:r w:rsidRPr="0092555B">
        <w:rPr>
          <w:rFonts w:ascii="Kokila" w:hAnsi="Kokila" w:cs="Kokila" w:hint="cs"/>
          <w:sz w:val="24"/>
          <w:szCs w:val="24"/>
          <w:cs/>
          <w:lang w:bidi="hi-IN"/>
        </w:rPr>
        <w:t>जिष्णु</w:t>
      </w:r>
      <w:r w:rsidRPr="0092555B">
        <w:rPr>
          <w:rFonts w:ascii="Times New Roman" w:hAnsi="Times New Roman" w:cs="Times New Roman"/>
          <w:sz w:val="24"/>
          <w:szCs w:val="24"/>
          <w:cs/>
          <w:lang w:bidi="hi-IN"/>
        </w:rPr>
        <w:t xml:space="preserve"> </w:t>
      </w:r>
      <w:r w:rsidRPr="0092555B">
        <w:rPr>
          <w:rFonts w:ascii="Times New Roman" w:hAnsi="Times New Roman" w:cs="Times New Roman"/>
          <w:sz w:val="24"/>
          <w:szCs w:val="24"/>
        </w:rPr>
        <w:t>adj. jishNu victorious</w:t>
      </w:r>
    </w:p>
    <w:p w:rsidR="0092555B" w:rsidRPr="0092555B" w:rsidRDefault="0092555B" w:rsidP="0092555B">
      <w:pPr>
        <w:bidi/>
        <w:spacing w:line="276" w:lineRule="auto"/>
        <w:jc w:val="both"/>
        <w:rPr>
          <w:rFonts w:ascii="Times New Roman" w:hAnsi="Times New Roman" w:cs="Times New Roman"/>
          <w:sz w:val="24"/>
          <w:szCs w:val="24"/>
        </w:rPr>
      </w:pPr>
      <w:r w:rsidRPr="0092555B">
        <w:rPr>
          <w:rFonts w:ascii="Times New Roman" w:hAnsi="Times New Roman" w:cs="Times New Roman"/>
          <w:sz w:val="24"/>
          <w:szCs w:val="24"/>
          <w:rtl/>
        </w:rPr>
        <w:t>به نظر می رسد درون چارتاقیها (طاقهای نصرت ایرانی) آتش مقدس هم می افروخته اند ولی آنها آتشکدهٔ معمولی به شمار نمی رفته اند و به ایزد نور و نبرد، مهر اختصاص داده می شده اند</w:t>
      </w:r>
      <w:r w:rsidRPr="0092555B">
        <w:rPr>
          <w:rFonts w:ascii="Times New Roman" w:hAnsi="Times New Roman" w:cs="Times New Roman"/>
          <w:sz w:val="24"/>
          <w:szCs w:val="24"/>
        </w:rPr>
        <w:t>.</w:t>
      </w:r>
    </w:p>
    <w:p w:rsidR="0092555B" w:rsidRPr="0092555B" w:rsidRDefault="0092555B" w:rsidP="0092555B">
      <w:pPr>
        <w:bidi/>
        <w:spacing w:line="276" w:lineRule="auto"/>
        <w:jc w:val="both"/>
        <w:rPr>
          <w:rFonts w:ascii="Times New Roman" w:hAnsi="Times New Roman" w:cs="Times New Roman"/>
          <w:sz w:val="24"/>
          <w:szCs w:val="24"/>
        </w:rPr>
      </w:pPr>
      <w:r w:rsidRPr="0092555B">
        <w:rPr>
          <w:rFonts w:ascii="Times New Roman" w:hAnsi="Times New Roman" w:cs="Times New Roman"/>
          <w:sz w:val="24"/>
          <w:szCs w:val="24"/>
          <w:rtl/>
        </w:rPr>
        <w:t>چهارطاقی یا چارتاقی، در معماری به کالبدی با زمینه چهارگوش و پوشش گنبدی شکل، متشکل از چهارپایه و یک طاق گنبدی بر روی آن، با چهار ورودی طاق‌دار گفته می‌شود. چهارطاقی را چهاردر، چهارقاپو و چهاردروازه نیز نامیده‌اند. در یک نگاه کلی چهارتاق فضایی مربع‌شکل با زمینه‌ای چلیپایی و با پوششی گنبدی است که بر روی سِکُنج‌ها قرار گرفته و دارای چهار ورودی تاق‌دار است</w:t>
      </w:r>
      <w:r w:rsidRPr="0092555B">
        <w:rPr>
          <w:rFonts w:ascii="Times New Roman" w:hAnsi="Times New Roman" w:cs="Times New Roman"/>
          <w:sz w:val="24"/>
          <w:szCs w:val="24"/>
        </w:rPr>
        <w:t>.</w:t>
      </w:r>
    </w:p>
    <w:p w:rsidR="0092555B" w:rsidRPr="0092555B" w:rsidRDefault="0092555B" w:rsidP="0092555B">
      <w:pPr>
        <w:bidi/>
        <w:spacing w:line="276" w:lineRule="auto"/>
        <w:jc w:val="both"/>
        <w:rPr>
          <w:rFonts w:ascii="Times New Roman" w:hAnsi="Times New Roman" w:cs="Times New Roman"/>
          <w:sz w:val="24"/>
          <w:szCs w:val="24"/>
        </w:rPr>
      </w:pPr>
      <w:r w:rsidRPr="0092555B">
        <w:rPr>
          <w:rFonts w:ascii="Times New Roman" w:hAnsi="Times New Roman" w:cs="Times New Roman"/>
          <w:sz w:val="24"/>
          <w:szCs w:val="24"/>
          <w:rtl/>
        </w:rPr>
        <w:t>کاربرد چهارطاقی، در معماری غیرمذهبی، در ایجاد سازه‌ها و بناهایی اغلب تشریفاتی است، از جمله در برپایی موقت چهارطاق به عنوان بخشی از آذین‌بندی در جشن‌ها. از طرح‌های چهارطاقی، به‌سبب قابلیت‌های بسیار در زمینه فضاسازی، در گستره زمانی و مکانی و در بناهای مذهبی و غیرمذهبی استفاده شده‌است. چهارطاقی، شیوه رایج برای ساخت آتشکده در دورهٔ شاهنشاهی ساسانی بوده‌است. این طرح‌ها در دوره اسلامی نیز، از آسیای میانه تا آفریقا، برای ساخت مساجد و آرامگاه‌ها، و با ایجاد تغییراتی، از جمله در گوشه‌سازیِ آن، به‌کار رفته‌است</w:t>
      </w:r>
      <w:r w:rsidRPr="0092555B">
        <w:rPr>
          <w:rFonts w:ascii="Times New Roman" w:hAnsi="Times New Roman" w:cs="Times New Roman"/>
          <w:sz w:val="24"/>
          <w:szCs w:val="24"/>
        </w:rPr>
        <w:t>.</w:t>
      </w:r>
    </w:p>
    <w:p w:rsidR="0092555B" w:rsidRPr="0092555B" w:rsidRDefault="0092555B" w:rsidP="0092555B">
      <w:pPr>
        <w:bidi/>
        <w:spacing w:line="276" w:lineRule="auto"/>
        <w:jc w:val="both"/>
        <w:rPr>
          <w:rFonts w:ascii="Times New Roman" w:hAnsi="Times New Roman" w:cs="Times New Roman"/>
          <w:sz w:val="24"/>
          <w:szCs w:val="24"/>
        </w:rPr>
      </w:pPr>
      <w:r w:rsidRPr="0092555B">
        <w:rPr>
          <w:rFonts w:ascii="Times New Roman" w:hAnsi="Times New Roman" w:cs="Times New Roman"/>
          <w:sz w:val="24"/>
          <w:szCs w:val="24"/>
          <w:rtl/>
        </w:rPr>
        <w:t>در محموع به نظر می رسد برخی چارتاقی های دور از شهرها نه معبد و رصدخانه و محل دیده بانی بلکه طاق نصرت محل پیروزی بوده اند</w:t>
      </w:r>
      <w:r w:rsidRPr="0092555B">
        <w:rPr>
          <w:rFonts w:ascii="Times New Roman" w:hAnsi="Times New Roman" w:cs="Times New Roman"/>
          <w:sz w:val="24"/>
          <w:szCs w:val="24"/>
        </w:rPr>
        <w:t xml:space="preserve">.   </w:t>
      </w:r>
    </w:p>
    <w:p w:rsidR="0092555B" w:rsidRPr="0092555B" w:rsidRDefault="0092555B" w:rsidP="0092555B">
      <w:pPr>
        <w:bidi/>
        <w:spacing w:line="276" w:lineRule="auto"/>
        <w:jc w:val="both"/>
        <w:rPr>
          <w:rFonts w:ascii="Times New Roman" w:hAnsi="Times New Roman" w:cs="Times New Roman"/>
          <w:sz w:val="24"/>
          <w:szCs w:val="24"/>
        </w:rPr>
      </w:pPr>
      <w:r w:rsidRPr="0092555B">
        <w:rPr>
          <w:rFonts w:ascii="Times New Roman" w:hAnsi="Times New Roman" w:cs="Times New Roman"/>
          <w:sz w:val="24"/>
          <w:szCs w:val="24"/>
          <w:rtl/>
        </w:rPr>
        <w:t>گفته شده در فرهنگنامه های کهن فارسی نام چارطاقی و معادل آن اِیوان ذکر شده اند. در شاهنامه هم به جای چارطاقی، اِیوان یاد گردیده است. شکل برخی از آنها شبیه طاق نصرت رومی است. در فرهنگنامه ها اتیمولوژی اِیوان را روشن نکرده اند. ولی می توان به معنی خانهٔ مطلوب و دلپذیر در نظر گرفت</w:t>
      </w:r>
      <w:r w:rsidRPr="0092555B">
        <w:rPr>
          <w:rFonts w:ascii="Times New Roman" w:hAnsi="Times New Roman" w:cs="Times New Roman"/>
          <w:sz w:val="24"/>
          <w:szCs w:val="24"/>
        </w:rPr>
        <w:t xml:space="preserve">. </w:t>
      </w:r>
    </w:p>
    <w:p w:rsidR="0092555B" w:rsidRPr="0092555B" w:rsidRDefault="0092555B" w:rsidP="0092555B">
      <w:pPr>
        <w:bidi/>
        <w:spacing w:line="276" w:lineRule="auto"/>
        <w:jc w:val="right"/>
        <w:rPr>
          <w:rFonts w:ascii="Times New Roman" w:hAnsi="Times New Roman" w:cs="Times New Roman"/>
          <w:sz w:val="24"/>
          <w:szCs w:val="24"/>
          <w:lang w:val="en-US"/>
        </w:rPr>
      </w:pPr>
      <w:r w:rsidRPr="0092555B">
        <w:rPr>
          <w:rFonts w:ascii="Kokila" w:hAnsi="Kokila" w:cs="Kokila" w:hint="cs"/>
          <w:sz w:val="24"/>
          <w:szCs w:val="24"/>
          <w:cs/>
          <w:lang w:bidi="hi-IN"/>
        </w:rPr>
        <w:t>अवन</w:t>
      </w:r>
      <w:r w:rsidRPr="0092555B">
        <w:rPr>
          <w:rFonts w:ascii="Times New Roman" w:hAnsi="Times New Roman" w:cs="Times New Roman"/>
          <w:sz w:val="24"/>
          <w:szCs w:val="24"/>
          <w:cs/>
          <w:lang w:bidi="hi-IN"/>
        </w:rPr>
        <w:t xml:space="preserve"> </w:t>
      </w:r>
      <w:r w:rsidRPr="0092555B">
        <w:rPr>
          <w:rFonts w:ascii="Times New Roman" w:hAnsi="Times New Roman" w:cs="Times New Roman"/>
          <w:sz w:val="24"/>
          <w:szCs w:val="24"/>
          <w:lang w:val="en-US"/>
        </w:rPr>
        <w:t xml:space="preserve">n. </w:t>
      </w:r>
      <w:proofErr w:type="gramStart"/>
      <w:r w:rsidRPr="0092555B">
        <w:rPr>
          <w:rFonts w:ascii="Times New Roman" w:hAnsi="Times New Roman" w:cs="Times New Roman"/>
          <w:sz w:val="24"/>
          <w:szCs w:val="24"/>
          <w:lang w:val="en-US"/>
        </w:rPr>
        <w:t>avana</w:t>
      </w:r>
      <w:proofErr w:type="gramEnd"/>
      <w:r w:rsidRPr="0092555B">
        <w:rPr>
          <w:rFonts w:ascii="Times New Roman" w:hAnsi="Times New Roman" w:cs="Times New Roman"/>
          <w:sz w:val="24"/>
          <w:szCs w:val="24"/>
          <w:lang w:val="en-US"/>
        </w:rPr>
        <w:t xml:space="preserve"> wish </w:t>
      </w:r>
    </w:p>
    <w:p w:rsidR="0092555B" w:rsidRPr="0092555B" w:rsidRDefault="0092555B" w:rsidP="0092555B">
      <w:pPr>
        <w:bidi/>
        <w:spacing w:line="276" w:lineRule="auto"/>
        <w:jc w:val="right"/>
        <w:rPr>
          <w:rFonts w:ascii="Times New Roman" w:hAnsi="Times New Roman" w:cs="Times New Roman"/>
          <w:sz w:val="24"/>
          <w:szCs w:val="24"/>
          <w:lang w:val="en-US"/>
        </w:rPr>
      </w:pPr>
      <w:r w:rsidRPr="0092555B">
        <w:rPr>
          <w:rFonts w:ascii="Kokila" w:hAnsi="Kokila" w:cs="Kokila" w:hint="cs"/>
          <w:sz w:val="24"/>
          <w:szCs w:val="24"/>
          <w:cs/>
          <w:lang w:bidi="hi-IN"/>
        </w:rPr>
        <w:t>अवन</w:t>
      </w:r>
      <w:r w:rsidRPr="0092555B">
        <w:rPr>
          <w:rFonts w:ascii="Times New Roman" w:hAnsi="Times New Roman" w:cs="Times New Roman"/>
          <w:sz w:val="24"/>
          <w:szCs w:val="24"/>
          <w:cs/>
          <w:lang w:bidi="hi-IN"/>
        </w:rPr>
        <w:t xml:space="preserve"> </w:t>
      </w:r>
      <w:r w:rsidRPr="0092555B">
        <w:rPr>
          <w:rFonts w:ascii="Times New Roman" w:hAnsi="Times New Roman" w:cs="Times New Roman"/>
          <w:sz w:val="24"/>
          <w:szCs w:val="24"/>
          <w:lang w:val="en-US"/>
        </w:rPr>
        <w:t xml:space="preserve">n. </w:t>
      </w:r>
      <w:proofErr w:type="gramStart"/>
      <w:r w:rsidRPr="0092555B">
        <w:rPr>
          <w:rFonts w:ascii="Times New Roman" w:hAnsi="Times New Roman" w:cs="Times New Roman"/>
          <w:sz w:val="24"/>
          <w:szCs w:val="24"/>
          <w:lang w:val="en-US"/>
        </w:rPr>
        <w:t>avana</w:t>
      </w:r>
      <w:proofErr w:type="gramEnd"/>
      <w:r w:rsidRPr="0092555B">
        <w:rPr>
          <w:rFonts w:ascii="Times New Roman" w:hAnsi="Times New Roman" w:cs="Times New Roman"/>
          <w:sz w:val="24"/>
          <w:szCs w:val="24"/>
          <w:lang w:val="en-US"/>
        </w:rPr>
        <w:t xml:space="preserve"> desire </w:t>
      </w:r>
    </w:p>
    <w:p w:rsidR="0092555B" w:rsidRPr="0092555B" w:rsidRDefault="0092555B" w:rsidP="0092555B">
      <w:pPr>
        <w:bidi/>
        <w:spacing w:line="276" w:lineRule="auto"/>
        <w:jc w:val="right"/>
        <w:rPr>
          <w:rFonts w:ascii="Times New Roman" w:hAnsi="Times New Roman" w:cs="Times New Roman"/>
          <w:sz w:val="24"/>
          <w:szCs w:val="24"/>
          <w:lang w:val="en-US"/>
        </w:rPr>
      </w:pPr>
      <w:r w:rsidRPr="0092555B">
        <w:rPr>
          <w:rFonts w:ascii="Kokila" w:hAnsi="Kokila" w:cs="Kokila" w:hint="cs"/>
          <w:sz w:val="24"/>
          <w:szCs w:val="24"/>
          <w:cs/>
          <w:lang w:bidi="hi-IN"/>
        </w:rPr>
        <w:t>अवन</w:t>
      </w:r>
      <w:r w:rsidRPr="0092555B">
        <w:rPr>
          <w:rFonts w:ascii="Times New Roman" w:hAnsi="Times New Roman" w:cs="Times New Roman"/>
          <w:sz w:val="24"/>
          <w:szCs w:val="24"/>
          <w:cs/>
          <w:lang w:bidi="hi-IN"/>
        </w:rPr>
        <w:t xml:space="preserve"> </w:t>
      </w:r>
      <w:r w:rsidRPr="0092555B">
        <w:rPr>
          <w:rFonts w:ascii="Times New Roman" w:hAnsi="Times New Roman" w:cs="Times New Roman"/>
          <w:sz w:val="24"/>
          <w:szCs w:val="24"/>
          <w:lang w:val="en-US"/>
        </w:rPr>
        <w:t xml:space="preserve">n. </w:t>
      </w:r>
      <w:proofErr w:type="gramStart"/>
      <w:r w:rsidRPr="0092555B">
        <w:rPr>
          <w:rFonts w:ascii="Times New Roman" w:hAnsi="Times New Roman" w:cs="Times New Roman"/>
          <w:sz w:val="24"/>
          <w:szCs w:val="24"/>
          <w:lang w:val="en-US"/>
        </w:rPr>
        <w:t>avana</w:t>
      </w:r>
      <w:proofErr w:type="gramEnd"/>
      <w:r w:rsidRPr="0092555B">
        <w:rPr>
          <w:rFonts w:ascii="Times New Roman" w:hAnsi="Times New Roman" w:cs="Times New Roman"/>
          <w:sz w:val="24"/>
          <w:szCs w:val="24"/>
          <w:lang w:val="en-US"/>
        </w:rPr>
        <w:t xml:space="preserve"> pleasure</w:t>
      </w:r>
    </w:p>
    <w:p w:rsidR="0092555B" w:rsidRPr="0092555B" w:rsidRDefault="0092555B" w:rsidP="00F06E3E">
      <w:pPr>
        <w:bidi/>
        <w:spacing w:line="276" w:lineRule="auto"/>
        <w:jc w:val="both"/>
        <w:rPr>
          <w:rFonts w:ascii="Times New Roman" w:hAnsi="Times New Roman" w:cs="Times New Roman"/>
          <w:sz w:val="24"/>
          <w:szCs w:val="24"/>
        </w:rPr>
      </w:pPr>
      <w:r w:rsidRPr="0092555B">
        <w:rPr>
          <w:rFonts w:ascii="Times New Roman" w:hAnsi="Times New Roman" w:cs="Times New Roman"/>
          <w:sz w:val="24"/>
          <w:szCs w:val="24"/>
          <w:rtl/>
        </w:rPr>
        <w:t>مطابق لغت نامهٔ دهحدا: ایوان. [اَی ْ / اِی ْ] ۞ (اِ) صفه و طاق. (برهان). صفه و طاق عموماً و طاق و عمارتی را گویند که شکل آن محرابی و هلالی باشد خصوصاً. (آنندراج). نشستنگاه بلند که بر آن سقف باشد در کوشک و دالان بزرگ. (غیاث). خانهٔ پیش گشاده. (دهار). درگاه. (مهذب الاسماء). طاق و نشستنگاه بزرگان. (صحاح الفرس). طاق بلند و نشستنگاه پادشاهان بود. رواق. (اوبهی). و به قول زالمان ۞ مشتق از کلمهٔ پهلوی و فارسی «بان» به معنی خانه است. (از حاشیهٔ برهان چ معین</w:t>
      </w:r>
      <w:r w:rsidR="00F06E3E">
        <w:rPr>
          <w:rFonts w:ascii="Times New Roman" w:hAnsi="Times New Roman" w:cs="Times New Roman" w:hint="cs"/>
          <w:sz w:val="24"/>
          <w:szCs w:val="24"/>
          <w:rtl/>
        </w:rPr>
        <w:t>)</w:t>
      </w:r>
      <w:r w:rsidRPr="0092555B">
        <w:rPr>
          <w:rFonts w:ascii="Times New Roman" w:hAnsi="Times New Roman" w:cs="Times New Roman"/>
          <w:sz w:val="24"/>
          <w:szCs w:val="24"/>
        </w:rPr>
        <w:t>:</w:t>
      </w:r>
    </w:p>
    <w:p w:rsidR="0092555B" w:rsidRPr="0092555B" w:rsidRDefault="0092555B" w:rsidP="0092555B">
      <w:pPr>
        <w:bidi/>
        <w:spacing w:line="276" w:lineRule="auto"/>
        <w:jc w:val="both"/>
        <w:rPr>
          <w:rFonts w:ascii="Times New Roman" w:hAnsi="Times New Roman" w:cs="Times New Roman"/>
          <w:sz w:val="24"/>
          <w:szCs w:val="24"/>
        </w:rPr>
      </w:pPr>
      <w:r w:rsidRPr="0092555B">
        <w:rPr>
          <w:rFonts w:ascii="Times New Roman" w:hAnsi="Times New Roman" w:cs="Times New Roman"/>
          <w:sz w:val="24"/>
          <w:szCs w:val="24"/>
          <w:rtl/>
        </w:rPr>
        <w:t>ای منظره و کاخ برآورده به خورشید</w:t>
      </w:r>
    </w:p>
    <w:p w:rsidR="0092555B" w:rsidRPr="0092555B" w:rsidRDefault="0092555B" w:rsidP="0092555B">
      <w:pPr>
        <w:bidi/>
        <w:spacing w:line="276" w:lineRule="auto"/>
        <w:jc w:val="both"/>
        <w:rPr>
          <w:rFonts w:ascii="Times New Roman" w:hAnsi="Times New Roman" w:cs="Times New Roman"/>
          <w:sz w:val="24"/>
          <w:szCs w:val="24"/>
        </w:rPr>
      </w:pPr>
      <w:r w:rsidRPr="0092555B">
        <w:rPr>
          <w:rFonts w:ascii="Times New Roman" w:hAnsi="Times New Roman" w:cs="Times New Roman"/>
          <w:sz w:val="24"/>
          <w:szCs w:val="24"/>
          <w:rtl/>
        </w:rPr>
        <w:t>تا گنبد گردان به کشیده سر ایوان</w:t>
      </w:r>
      <w:r w:rsidRPr="0092555B">
        <w:rPr>
          <w:rFonts w:ascii="Times New Roman" w:hAnsi="Times New Roman" w:cs="Times New Roman"/>
          <w:sz w:val="24"/>
          <w:szCs w:val="24"/>
        </w:rPr>
        <w:t>.</w:t>
      </w:r>
    </w:p>
    <w:p w:rsidR="0092555B" w:rsidRPr="0092555B" w:rsidRDefault="0092555B" w:rsidP="0092555B">
      <w:pPr>
        <w:bidi/>
        <w:spacing w:line="276" w:lineRule="auto"/>
        <w:jc w:val="both"/>
        <w:rPr>
          <w:rFonts w:ascii="Times New Roman" w:hAnsi="Times New Roman" w:cs="Times New Roman"/>
          <w:sz w:val="24"/>
          <w:szCs w:val="24"/>
        </w:rPr>
      </w:pPr>
      <w:r w:rsidRPr="0092555B">
        <w:rPr>
          <w:rFonts w:ascii="Times New Roman" w:hAnsi="Times New Roman" w:cs="Times New Roman"/>
          <w:sz w:val="24"/>
          <w:szCs w:val="24"/>
          <w:rtl/>
        </w:rPr>
        <w:t>دقیقی</w:t>
      </w:r>
      <w:r w:rsidRPr="0092555B">
        <w:rPr>
          <w:rFonts w:ascii="Times New Roman" w:hAnsi="Times New Roman" w:cs="Times New Roman"/>
          <w:sz w:val="24"/>
          <w:szCs w:val="24"/>
        </w:rPr>
        <w:t>.</w:t>
      </w:r>
    </w:p>
    <w:p w:rsidR="0092555B" w:rsidRPr="0092555B" w:rsidRDefault="0092555B" w:rsidP="0092555B">
      <w:pPr>
        <w:bidi/>
        <w:spacing w:line="276" w:lineRule="auto"/>
        <w:jc w:val="both"/>
        <w:rPr>
          <w:rFonts w:ascii="Times New Roman" w:hAnsi="Times New Roman" w:cs="Times New Roman"/>
          <w:sz w:val="24"/>
          <w:szCs w:val="24"/>
        </w:rPr>
      </w:pPr>
      <w:r w:rsidRPr="0092555B">
        <w:rPr>
          <w:rFonts w:ascii="Times New Roman" w:hAnsi="Times New Roman" w:cs="Times New Roman"/>
          <w:sz w:val="24"/>
          <w:szCs w:val="24"/>
          <w:rtl/>
        </w:rPr>
        <w:t>به ایوان او بود تا یک دو ماه</w:t>
      </w:r>
    </w:p>
    <w:p w:rsidR="0092555B" w:rsidRPr="0092555B" w:rsidRDefault="0092555B" w:rsidP="0092555B">
      <w:pPr>
        <w:bidi/>
        <w:spacing w:line="276" w:lineRule="auto"/>
        <w:jc w:val="both"/>
        <w:rPr>
          <w:rFonts w:ascii="Times New Roman" w:hAnsi="Times New Roman" w:cs="Times New Roman"/>
          <w:sz w:val="24"/>
          <w:szCs w:val="24"/>
        </w:rPr>
      </w:pPr>
      <w:r w:rsidRPr="0092555B">
        <w:rPr>
          <w:rFonts w:ascii="Times New Roman" w:hAnsi="Times New Roman" w:cs="Times New Roman"/>
          <w:sz w:val="24"/>
          <w:szCs w:val="24"/>
          <w:rtl/>
        </w:rPr>
        <w:t>توانگر سپهبد توانگر سپاه</w:t>
      </w:r>
      <w:r w:rsidRPr="0092555B">
        <w:rPr>
          <w:rFonts w:ascii="Times New Roman" w:hAnsi="Times New Roman" w:cs="Times New Roman"/>
          <w:sz w:val="24"/>
          <w:szCs w:val="24"/>
        </w:rPr>
        <w:t>.</w:t>
      </w:r>
    </w:p>
    <w:p w:rsidR="0092555B" w:rsidRPr="0092555B" w:rsidRDefault="0092555B" w:rsidP="0092555B">
      <w:pPr>
        <w:bidi/>
        <w:spacing w:line="276" w:lineRule="auto"/>
        <w:jc w:val="both"/>
        <w:rPr>
          <w:rFonts w:ascii="Times New Roman" w:hAnsi="Times New Roman" w:cs="Times New Roman"/>
          <w:sz w:val="24"/>
          <w:szCs w:val="24"/>
        </w:rPr>
      </w:pPr>
      <w:r w:rsidRPr="0092555B">
        <w:rPr>
          <w:rFonts w:ascii="Times New Roman" w:hAnsi="Times New Roman" w:cs="Times New Roman"/>
          <w:sz w:val="24"/>
          <w:szCs w:val="24"/>
          <w:rtl/>
        </w:rPr>
        <w:t>فردوسی</w:t>
      </w:r>
      <w:r w:rsidRPr="0092555B">
        <w:rPr>
          <w:rFonts w:ascii="Times New Roman" w:hAnsi="Times New Roman" w:cs="Times New Roman"/>
          <w:sz w:val="24"/>
          <w:szCs w:val="24"/>
        </w:rPr>
        <w:t>.</w:t>
      </w:r>
    </w:p>
    <w:p w:rsidR="0092555B" w:rsidRPr="0092555B" w:rsidRDefault="0092555B" w:rsidP="0092555B">
      <w:pPr>
        <w:bidi/>
        <w:spacing w:line="276" w:lineRule="auto"/>
        <w:jc w:val="both"/>
        <w:rPr>
          <w:rFonts w:ascii="Times New Roman" w:hAnsi="Times New Roman" w:cs="Times New Roman"/>
          <w:sz w:val="24"/>
          <w:szCs w:val="24"/>
        </w:rPr>
      </w:pPr>
      <w:r w:rsidRPr="0092555B">
        <w:rPr>
          <w:rFonts w:ascii="Times New Roman" w:hAnsi="Times New Roman" w:cs="Times New Roman"/>
          <w:sz w:val="24"/>
          <w:szCs w:val="24"/>
          <w:rtl/>
        </w:rPr>
        <w:t>ز ره سوی ایوان شاه آمدند</w:t>
      </w:r>
    </w:p>
    <w:p w:rsidR="0092555B" w:rsidRPr="0092555B" w:rsidRDefault="0092555B" w:rsidP="0092555B">
      <w:pPr>
        <w:bidi/>
        <w:spacing w:line="276" w:lineRule="auto"/>
        <w:jc w:val="both"/>
        <w:rPr>
          <w:rFonts w:ascii="Times New Roman" w:hAnsi="Times New Roman" w:cs="Times New Roman"/>
          <w:sz w:val="24"/>
          <w:szCs w:val="24"/>
        </w:rPr>
      </w:pPr>
      <w:r w:rsidRPr="0092555B">
        <w:rPr>
          <w:rFonts w:ascii="Times New Roman" w:hAnsi="Times New Roman" w:cs="Times New Roman"/>
          <w:sz w:val="24"/>
          <w:szCs w:val="24"/>
          <w:rtl/>
        </w:rPr>
        <w:t>بدان نامور بارگاه آمدند</w:t>
      </w:r>
      <w:r w:rsidRPr="0092555B">
        <w:rPr>
          <w:rFonts w:ascii="Times New Roman" w:hAnsi="Times New Roman" w:cs="Times New Roman"/>
          <w:sz w:val="24"/>
          <w:szCs w:val="24"/>
        </w:rPr>
        <w:t>.</w:t>
      </w:r>
    </w:p>
    <w:p w:rsidR="0092555B" w:rsidRPr="0092555B" w:rsidRDefault="0092555B" w:rsidP="0092555B">
      <w:pPr>
        <w:bidi/>
        <w:spacing w:line="276" w:lineRule="auto"/>
        <w:jc w:val="both"/>
        <w:rPr>
          <w:rFonts w:ascii="Times New Roman" w:hAnsi="Times New Roman" w:cs="Times New Roman"/>
          <w:sz w:val="24"/>
          <w:szCs w:val="24"/>
        </w:rPr>
      </w:pPr>
      <w:r w:rsidRPr="0092555B">
        <w:rPr>
          <w:rFonts w:ascii="Times New Roman" w:hAnsi="Times New Roman" w:cs="Times New Roman"/>
          <w:sz w:val="24"/>
          <w:szCs w:val="24"/>
          <w:rtl/>
        </w:rPr>
        <w:t>فردوسی</w:t>
      </w:r>
      <w:r w:rsidRPr="0092555B">
        <w:rPr>
          <w:rFonts w:ascii="Times New Roman" w:hAnsi="Times New Roman" w:cs="Times New Roman"/>
          <w:sz w:val="24"/>
          <w:szCs w:val="24"/>
        </w:rPr>
        <w:t>.</w:t>
      </w:r>
    </w:p>
    <w:p w:rsidR="0092555B" w:rsidRPr="0092555B" w:rsidRDefault="0092555B" w:rsidP="0092555B">
      <w:pPr>
        <w:bidi/>
        <w:spacing w:line="276" w:lineRule="auto"/>
        <w:jc w:val="both"/>
        <w:rPr>
          <w:rFonts w:ascii="Times New Roman" w:hAnsi="Times New Roman" w:cs="Times New Roman"/>
          <w:sz w:val="24"/>
          <w:szCs w:val="24"/>
        </w:rPr>
      </w:pPr>
      <w:r w:rsidRPr="0092555B">
        <w:rPr>
          <w:rFonts w:ascii="Times New Roman" w:hAnsi="Times New Roman" w:cs="Times New Roman"/>
          <w:sz w:val="24"/>
          <w:szCs w:val="24"/>
          <w:rtl/>
        </w:rPr>
        <w:t>گر ایوان من سر بکیوان کشید</w:t>
      </w:r>
    </w:p>
    <w:p w:rsidR="0092555B" w:rsidRPr="0092555B" w:rsidRDefault="0092555B" w:rsidP="0092555B">
      <w:pPr>
        <w:bidi/>
        <w:spacing w:line="276" w:lineRule="auto"/>
        <w:jc w:val="both"/>
        <w:rPr>
          <w:rFonts w:ascii="Times New Roman" w:hAnsi="Times New Roman" w:cs="Times New Roman"/>
          <w:sz w:val="24"/>
          <w:szCs w:val="24"/>
        </w:rPr>
      </w:pPr>
      <w:r w:rsidRPr="0092555B">
        <w:rPr>
          <w:rFonts w:ascii="Times New Roman" w:hAnsi="Times New Roman" w:cs="Times New Roman"/>
          <w:sz w:val="24"/>
          <w:szCs w:val="24"/>
          <w:rtl/>
        </w:rPr>
        <w:t>همان شربت مرگ باید چشید</w:t>
      </w:r>
      <w:r w:rsidRPr="0092555B">
        <w:rPr>
          <w:rFonts w:ascii="Times New Roman" w:hAnsi="Times New Roman" w:cs="Times New Roman"/>
          <w:sz w:val="24"/>
          <w:szCs w:val="24"/>
        </w:rPr>
        <w:t>.</w:t>
      </w:r>
    </w:p>
    <w:p w:rsidR="0092555B" w:rsidRPr="0092555B" w:rsidRDefault="0092555B" w:rsidP="0092555B">
      <w:pPr>
        <w:bidi/>
        <w:spacing w:line="276" w:lineRule="auto"/>
        <w:jc w:val="both"/>
        <w:rPr>
          <w:rFonts w:ascii="Times New Roman" w:hAnsi="Times New Roman" w:cs="Times New Roman"/>
          <w:sz w:val="24"/>
          <w:szCs w:val="24"/>
        </w:rPr>
      </w:pPr>
      <w:r w:rsidRPr="0092555B">
        <w:rPr>
          <w:rFonts w:ascii="Times New Roman" w:hAnsi="Times New Roman" w:cs="Times New Roman"/>
          <w:sz w:val="24"/>
          <w:szCs w:val="24"/>
          <w:rtl/>
        </w:rPr>
        <w:t>فردوسی</w:t>
      </w:r>
    </w:p>
    <w:p w:rsidR="0092555B" w:rsidRPr="0092555B" w:rsidRDefault="0092555B" w:rsidP="0092555B">
      <w:pPr>
        <w:bidi/>
        <w:spacing w:line="276" w:lineRule="auto"/>
        <w:jc w:val="both"/>
        <w:rPr>
          <w:rFonts w:ascii="Times New Roman" w:hAnsi="Times New Roman" w:cs="Times New Roman"/>
          <w:sz w:val="24"/>
          <w:szCs w:val="24"/>
        </w:rPr>
      </w:pPr>
      <w:r w:rsidRPr="0092555B">
        <w:rPr>
          <w:rFonts w:ascii="Times New Roman" w:hAnsi="Times New Roman" w:cs="Times New Roman"/>
          <w:sz w:val="24"/>
          <w:szCs w:val="24"/>
          <w:rtl/>
        </w:rPr>
        <w:t>منابع عمده</w:t>
      </w:r>
      <w:r w:rsidRPr="0092555B">
        <w:rPr>
          <w:rFonts w:ascii="Times New Roman" w:hAnsi="Times New Roman" w:cs="Times New Roman"/>
          <w:sz w:val="24"/>
          <w:szCs w:val="24"/>
        </w:rPr>
        <w:t>:</w:t>
      </w:r>
    </w:p>
    <w:p w:rsidR="0092555B" w:rsidRPr="0092555B" w:rsidRDefault="0092555B" w:rsidP="0092555B">
      <w:pPr>
        <w:bidi/>
        <w:spacing w:line="276" w:lineRule="auto"/>
        <w:jc w:val="both"/>
        <w:rPr>
          <w:rFonts w:ascii="Times New Roman" w:hAnsi="Times New Roman" w:cs="Times New Roman"/>
          <w:sz w:val="24"/>
          <w:szCs w:val="24"/>
        </w:rPr>
      </w:pPr>
      <w:r w:rsidRPr="0092555B">
        <w:rPr>
          <w:rFonts w:ascii="Times New Roman" w:hAnsi="Times New Roman" w:cs="Times New Roman"/>
          <w:sz w:val="24"/>
          <w:szCs w:val="24"/>
          <w:rtl/>
        </w:rPr>
        <w:t>١</w:t>
      </w:r>
      <w:r w:rsidRPr="0092555B">
        <w:rPr>
          <w:rFonts w:ascii="Times New Roman" w:hAnsi="Times New Roman" w:cs="Times New Roman"/>
          <w:sz w:val="24"/>
          <w:szCs w:val="24"/>
        </w:rPr>
        <w:t xml:space="preserve">- </w:t>
      </w:r>
      <w:r w:rsidRPr="0092555B">
        <w:rPr>
          <w:rFonts w:ascii="Times New Roman" w:hAnsi="Times New Roman" w:cs="Times New Roman"/>
          <w:sz w:val="24"/>
          <w:szCs w:val="24"/>
          <w:rtl/>
        </w:rPr>
        <w:t xml:space="preserve">آثار ایران، آندره گدار، یدا گدار، ماکسیم سیرو و دیگران، ترجمه ابوالحسن سروقد مقدم، انتشارات آستان قدس رضوی، </w:t>
      </w:r>
      <w:r w:rsidRPr="0092555B">
        <w:rPr>
          <w:rFonts w:ascii="Times New Roman" w:hAnsi="Times New Roman" w:cs="Times New Roman"/>
          <w:sz w:val="24"/>
          <w:szCs w:val="24"/>
          <w:rtl/>
          <w:lang w:bidi="fa-IR"/>
        </w:rPr>
        <w:t>۱۳۶۵</w:t>
      </w:r>
    </w:p>
    <w:p w:rsidR="0092555B" w:rsidRPr="0092555B" w:rsidRDefault="0092555B" w:rsidP="0092555B">
      <w:pPr>
        <w:bidi/>
        <w:spacing w:line="276" w:lineRule="auto"/>
        <w:jc w:val="both"/>
        <w:rPr>
          <w:rFonts w:ascii="Times New Roman" w:hAnsi="Times New Roman" w:cs="Times New Roman"/>
          <w:sz w:val="24"/>
          <w:szCs w:val="24"/>
        </w:rPr>
      </w:pPr>
      <w:r w:rsidRPr="0092555B">
        <w:rPr>
          <w:rFonts w:ascii="Times New Roman" w:hAnsi="Times New Roman" w:cs="Times New Roman"/>
          <w:sz w:val="24"/>
          <w:szCs w:val="24"/>
          <w:rtl/>
        </w:rPr>
        <w:t>٢</w:t>
      </w:r>
      <w:r w:rsidRPr="0092555B">
        <w:rPr>
          <w:rFonts w:ascii="Times New Roman" w:hAnsi="Times New Roman" w:cs="Times New Roman"/>
          <w:sz w:val="24"/>
          <w:szCs w:val="24"/>
        </w:rPr>
        <w:t xml:space="preserve">- </w:t>
      </w:r>
      <w:r w:rsidRPr="0092555B">
        <w:rPr>
          <w:rFonts w:ascii="Times New Roman" w:hAnsi="Times New Roman" w:cs="Times New Roman"/>
          <w:sz w:val="24"/>
          <w:szCs w:val="24"/>
          <w:rtl/>
        </w:rPr>
        <w:t>ساسانیان در گرجستان و آتشکده‌ای که مسجد شد، بی‌بی‌سی فارسی</w:t>
      </w:r>
    </w:p>
    <w:p w:rsidR="0092555B" w:rsidRPr="0092555B" w:rsidRDefault="0092555B" w:rsidP="0092555B">
      <w:pPr>
        <w:bidi/>
        <w:spacing w:line="276" w:lineRule="auto"/>
        <w:jc w:val="both"/>
        <w:rPr>
          <w:rFonts w:ascii="Times New Roman" w:hAnsi="Times New Roman" w:cs="Times New Roman"/>
          <w:sz w:val="24"/>
          <w:szCs w:val="24"/>
        </w:rPr>
      </w:pPr>
      <w:r w:rsidRPr="0092555B">
        <w:rPr>
          <w:rFonts w:ascii="Times New Roman" w:hAnsi="Times New Roman" w:cs="Times New Roman"/>
          <w:sz w:val="24"/>
          <w:szCs w:val="24"/>
          <w:rtl/>
        </w:rPr>
        <w:t>٣</w:t>
      </w:r>
      <w:r w:rsidRPr="0092555B">
        <w:rPr>
          <w:rFonts w:ascii="Times New Roman" w:hAnsi="Times New Roman" w:cs="Times New Roman"/>
          <w:sz w:val="24"/>
          <w:szCs w:val="24"/>
        </w:rPr>
        <w:t xml:space="preserve">- </w:t>
      </w:r>
      <w:r w:rsidRPr="0092555B">
        <w:rPr>
          <w:rFonts w:ascii="Times New Roman" w:hAnsi="Times New Roman" w:cs="Times New Roman"/>
          <w:sz w:val="24"/>
          <w:szCs w:val="24"/>
          <w:rtl/>
        </w:rPr>
        <w:t>جلالی، میثم و نیستانی، جواد: بررسی پیشینه، شکل و کارکرد معماری چهارتاقی در خراسان بزرگ. (از اوایل دوره ساسانی تا پایان سده چهارم هجری). در: پژوهشنامه خراسان بزرگ. سال ششم، شماره (</w:t>
      </w:r>
      <w:r w:rsidRPr="0092555B">
        <w:rPr>
          <w:rFonts w:ascii="Times New Roman" w:hAnsi="Times New Roman" w:cs="Times New Roman"/>
          <w:sz w:val="24"/>
          <w:szCs w:val="24"/>
          <w:rtl/>
          <w:lang w:bidi="fa-IR"/>
        </w:rPr>
        <w:t>۱۸)</w:t>
      </w:r>
      <w:r w:rsidRPr="0092555B">
        <w:rPr>
          <w:rFonts w:ascii="Times New Roman" w:hAnsi="Times New Roman" w:cs="Times New Roman"/>
          <w:sz w:val="24"/>
          <w:szCs w:val="24"/>
          <w:rtl/>
        </w:rPr>
        <w:t xml:space="preserve">، بهار </w:t>
      </w:r>
      <w:r w:rsidRPr="0092555B">
        <w:rPr>
          <w:rFonts w:ascii="Times New Roman" w:hAnsi="Times New Roman" w:cs="Times New Roman"/>
          <w:sz w:val="24"/>
          <w:szCs w:val="24"/>
          <w:rtl/>
          <w:lang w:bidi="fa-IR"/>
        </w:rPr>
        <w:t>۱۳۹۴</w:t>
      </w:r>
      <w:r w:rsidRPr="0092555B">
        <w:rPr>
          <w:rFonts w:ascii="Times New Roman" w:hAnsi="Times New Roman" w:cs="Times New Roman"/>
          <w:sz w:val="24"/>
          <w:szCs w:val="24"/>
        </w:rPr>
        <w:t>.</w:t>
      </w:r>
    </w:p>
    <w:p w:rsidR="0092555B" w:rsidRDefault="0092555B" w:rsidP="0092555B">
      <w:pPr>
        <w:bidi/>
        <w:spacing w:line="276" w:lineRule="auto"/>
        <w:jc w:val="both"/>
        <w:rPr>
          <w:rFonts w:ascii="Times New Roman" w:hAnsi="Times New Roman" w:cs="Times New Roman"/>
          <w:sz w:val="24"/>
          <w:szCs w:val="24"/>
          <w:rtl/>
        </w:rPr>
      </w:pPr>
      <w:r w:rsidRPr="0092555B">
        <w:rPr>
          <w:rFonts w:ascii="Times New Roman" w:hAnsi="Times New Roman" w:cs="Times New Roman"/>
          <w:sz w:val="24"/>
          <w:szCs w:val="24"/>
          <w:rtl/>
          <w:lang w:bidi="fa-IR"/>
        </w:rPr>
        <w:t>۴</w:t>
      </w:r>
      <w:r w:rsidRPr="0092555B">
        <w:rPr>
          <w:rFonts w:ascii="Times New Roman" w:hAnsi="Times New Roman" w:cs="Times New Roman"/>
          <w:sz w:val="24"/>
          <w:szCs w:val="24"/>
        </w:rPr>
        <w:t xml:space="preserve">- </w:t>
      </w:r>
      <w:r w:rsidRPr="0092555B">
        <w:rPr>
          <w:rFonts w:ascii="Times New Roman" w:hAnsi="Times New Roman" w:cs="Times New Roman"/>
          <w:sz w:val="24"/>
          <w:szCs w:val="24"/>
          <w:rtl/>
          <w:lang w:bidi="fa-IR"/>
        </w:rPr>
        <w:t>لغت نامهٔ دهخدا</w:t>
      </w:r>
      <w:r w:rsidRPr="0092555B">
        <w:rPr>
          <w:rFonts w:ascii="Times New Roman" w:hAnsi="Times New Roman" w:cs="Times New Roman"/>
          <w:sz w:val="24"/>
          <w:szCs w:val="24"/>
        </w:rPr>
        <w:t>.</w:t>
      </w:r>
    </w:p>
    <w:p w:rsidR="0092555B" w:rsidRDefault="0092555B" w:rsidP="0092555B">
      <w:pPr>
        <w:bidi/>
        <w:spacing w:line="276" w:lineRule="auto"/>
        <w:jc w:val="center"/>
        <w:rPr>
          <w:rFonts w:ascii="Times New Roman" w:hAnsi="Times New Roman" w:cs="Times New Roman"/>
          <w:sz w:val="24"/>
          <w:szCs w:val="24"/>
          <w:rtl/>
        </w:rPr>
      </w:pPr>
      <w:r w:rsidRPr="0092555B">
        <w:rPr>
          <w:rFonts w:ascii="Times New Roman" w:hAnsi="Times New Roman" w:cs="Times New Roman" w:hint="cs"/>
          <w:sz w:val="24"/>
          <w:szCs w:val="24"/>
          <w:rtl/>
        </w:rPr>
        <w:t>چارتاقی</w:t>
      </w:r>
      <w:r w:rsidRPr="0092555B">
        <w:rPr>
          <w:rFonts w:ascii="Times New Roman" w:hAnsi="Times New Roman" w:cs="Times New Roman"/>
          <w:sz w:val="24"/>
          <w:szCs w:val="24"/>
          <w:rtl/>
        </w:rPr>
        <w:t xml:space="preserve"> </w:t>
      </w:r>
      <w:r w:rsidRPr="0092555B">
        <w:rPr>
          <w:rFonts w:ascii="Times New Roman" w:hAnsi="Times New Roman" w:cs="Times New Roman" w:hint="cs"/>
          <w:sz w:val="24"/>
          <w:szCs w:val="24"/>
          <w:rtl/>
        </w:rPr>
        <w:t>نیاسر</w:t>
      </w:r>
    </w:p>
    <w:p w:rsidR="0092555B" w:rsidRDefault="0092555B" w:rsidP="0092555B">
      <w:pPr>
        <w:bidi/>
        <w:spacing w:line="276" w:lineRule="auto"/>
        <w:jc w:val="center"/>
        <w:rPr>
          <w:rFonts w:ascii="Times New Roman" w:hAnsi="Times New Roman" w:cs="Times New Roman"/>
          <w:sz w:val="24"/>
          <w:szCs w:val="24"/>
          <w:rtl/>
        </w:rPr>
      </w:pPr>
      <w:bookmarkStart w:id="0" w:name="_GoBack"/>
      <w:bookmarkEnd w:id="0"/>
      <w:r>
        <w:rPr>
          <w:noProof/>
          <w:lang w:eastAsia="sv-SE"/>
        </w:rPr>
        <w:drawing>
          <wp:inline distT="0" distB="0" distL="0" distR="0" wp14:anchorId="7D0167DF" wp14:editId="39FAE307">
            <wp:extent cx="2663825" cy="2003425"/>
            <wp:effectExtent l="0" t="0" r="3175" b="0"/>
            <wp:docPr id="2" name="Bild 1" descr="https://upload.wikimedia.org/wikipedia/commons/thumb/3/35/Niasar_Fire_Temple.jpg/280px-Niasar_Fire_Te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5/Niasar_Fire_Temple.jpg/280px-Niasar_Fire_Templ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3825" cy="2003425"/>
                    </a:xfrm>
                    <a:prstGeom prst="rect">
                      <a:avLst/>
                    </a:prstGeom>
                    <a:noFill/>
                    <a:ln>
                      <a:noFill/>
                    </a:ln>
                  </pic:spPr>
                </pic:pic>
              </a:graphicData>
            </a:graphic>
          </wp:inline>
        </w:drawing>
      </w:r>
    </w:p>
    <w:p w:rsidR="0092555B" w:rsidRDefault="0092555B" w:rsidP="0092555B">
      <w:pPr>
        <w:bidi/>
        <w:spacing w:line="276" w:lineRule="auto"/>
        <w:jc w:val="both"/>
        <w:rPr>
          <w:rFonts w:ascii="Times New Roman" w:hAnsi="Times New Roman" w:cs="Times New Roman"/>
          <w:sz w:val="24"/>
          <w:szCs w:val="24"/>
          <w:rtl/>
        </w:rPr>
      </w:pPr>
    </w:p>
    <w:p w:rsidR="0092555B" w:rsidRDefault="0092555B" w:rsidP="0092555B">
      <w:pPr>
        <w:bidi/>
        <w:spacing w:line="276" w:lineRule="auto"/>
        <w:jc w:val="both"/>
        <w:rPr>
          <w:rFonts w:ascii="Times New Roman" w:hAnsi="Times New Roman" w:cs="Times New Roman"/>
          <w:sz w:val="24"/>
          <w:szCs w:val="24"/>
          <w:rtl/>
        </w:rPr>
      </w:pPr>
    </w:p>
    <w:p w:rsidR="001317E6" w:rsidRDefault="0092555B" w:rsidP="0092555B">
      <w:pPr>
        <w:bidi/>
        <w:spacing w:line="276" w:lineRule="auto"/>
        <w:jc w:val="center"/>
        <w:rPr>
          <w:rFonts w:ascii="Times New Roman" w:hAnsi="Times New Roman" w:cs="Times New Roman"/>
          <w:sz w:val="24"/>
          <w:szCs w:val="24"/>
        </w:rPr>
      </w:pPr>
      <w:r w:rsidRPr="0092555B">
        <w:rPr>
          <w:rFonts w:ascii="Times New Roman" w:hAnsi="Times New Roman" w:cs="Times New Roman"/>
          <w:sz w:val="24"/>
          <w:szCs w:val="24"/>
          <w:rtl/>
        </w:rPr>
        <w:t>طاق نصرت کنستاتین در روم</w:t>
      </w:r>
    </w:p>
    <w:p w:rsidR="0092555B" w:rsidRDefault="0092555B" w:rsidP="0092555B">
      <w:pPr>
        <w:bidi/>
        <w:spacing w:line="276" w:lineRule="auto"/>
        <w:jc w:val="center"/>
        <w:rPr>
          <w:rFonts w:ascii="Times New Roman" w:hAnsi="Times New Roman" w:cs="Times New Roman"/>
          <w:sz w:val="24"/>
          <w:szCs w:val="24"/>
        </w:rPr>
      </w:pPr>
      <w:r>
        <w:rPr>
          <w:noProof/>
          <w:lang w:eastAsia="sv-SE"/>
        </w:rPr>
        <w:drawing>
          <wp:inline distT="0" distB="0" distL="0" distR="0" wp14:anchorId="7B7C4DC8" wp14:editId="4CC9B87C">
            <wp:extent cx="5760720" cy="4299410"/>
            <wp:effectExtent l="0" t="0" r="0" b="6350"/>
            <wp:docPr id="3" name="Bild 3" descr="نمای طاق پیروزی کنستانتین و کولوسئ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نمای طاق پیروزی کنستانتین و کولوسئوم"/>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299410"/>
                    </a:xfrm>
                    <a:prstGeom prst="rect">
                      <a:avLst/>
                    </a:prstGeom>
                    <a:noFill/>
                    <a:ln>
                      <a:noFill/>
                    </a:ln>
                  </pic:spPr>
                </pic:pic>
              </a:graphicData>
            </a:graphic>
          </wp:inline>
        </w:drawing>
      </w:r>
    </w:p>
    <w:p w:rsidR="0092555B" w:rsidRDefault="0092555B" w:rsidP="0092555B">
      <w:pPr>
        <w:bidi/>
        <w:spacing w:line="276" w:lineRule="auto"/>
        <w:jc w:val="center"/>
        <w:rPr>
          <w:rFonts w:ascii="Times New Roman" w:hAnsi="Times New Roman" w:cs="Times New Roman"/>
          <w:sz w:val="24"/>
          <w:szCs w:val="24"/>
          <w:rtl/>
        </w:rPr>
      </w:pPr>
    </w:p>
    <w:p w:rsidR="0092555B" w:rsidRDefault="0092555B" w:rsidP="0092555B">
      <w:pPr>
        <w:bidi/>
        <w:spacing w:line="276" w:lineRule="auto"/>
        <w:jc w:val="center"/>
        <w:rPr>
          <w:rFonts w:ascii="Times New Roman" w:hAnsi="Times New Roman" w:cs="Times New Roman"/>
          <w:sz w:val="24"/>
          <w:szCs w:val="24"/>
          <w:rtl/>
        </w:rPr>
      </w:pPr>
    </w:p>
    <w:p w:rsidR="0092555B" w:rsidRDefault="0092555B" w:rsidP="0092555B">
      <w:pPr>
        <w:bidi/>
        <w:spacing w:line="276" w:lineRule="auto"/>
        <w:jc w:val="center"/>
        <w:rPr>
          <w:rFonts w:ascii="Times New Roman" w:hAnsi="Times New Roman" w:cs="Times New Roman"/>
          <w:sz w:val="24"/>
          <w:szCs w:val="24"/>
          <w:rtl/>
        </w:rPr>
      </w:pPr>
    </w:p>
    <w:p w:rsidR="0092555B" w:rsidRDefault="0092555B" w:rsidP="0092555B">
      <w:pPr>
        <w:bidi/>
        <w:spacing w:line="276" w:lineRule="auto"/>
        <w:jc w:val="center"/>
        <w:rPr>
          <w:rFonts w:ascii="Times New Roman" w:hAnsi="Times New Roman" w:cs="Times New Roman"/>
          <w:sz w:val="24"/>
          <w:szCs w:val="24"/>
          <w:rtl/>
        </w:rPr>
      </w:pPr>
    </w:p>
    <w:p w:rsidR="0092555B" w:rsidRDefault="0092555B" w:rsidP="0092555B">
      <w:pPr>
        <w:bidi/>
        <w:spacing w:line="276" w:lineRule="auto"/>
        <w:jc w:val="center"/>
        <w:rPr>
          <w:rFonts w:ascii="Times New Roman" w:hAnsi="Times New Roman" w:cs="Times New Roman"/>
          <w:sz w:val="24"/>
          <w:szCs w:val="24"/>
          <w:rtl/>
        </w:rPr>
      </w:pPr>
    </w:p>
    <w:p w:rsidR="0092555B" w:rsidRDefault="0092555B" w:rsidP="0092555B">
      <w:pPr>
        <w:bidi/>
        <w:spacing w:line="276" w:lineRule="auto"/>
        <w:jc w:val="center"/>
        <w:rPr>
          <w:rFonts w:ascii="Times New Roman" w:hAnsi="Times New Roman" w:cs="Times New Roman"/>
          <w:sz w:val="24"/>
          <w:szCs w:val="24"/>
          <w:rtl/>
        </w:rPr>
      </w:pPr>
    </w:p>
    <w:p w:rsidR="0092555B" w:rsidRDefault="0092555B" w:rsidP="0092555B">
      <w:pPr>
        <w:bidi/>
        <w:spacing w:line="276" w:lineRule="auto"/>
        <w:jc w:val="center"/>
        <w:rPr>
          <w:rFonts w:ascii="Times New Roman" w:hAnsi="Times New Roman" w:cs="Times New Roman"/>
          <w:sz w:val="24"/>
          <w:szCs w:val="24"/>
          <w:rtl/>
        </w:rPr>
      </w:pPr>
    </w:p>
    <w:p w:rsidR="0092555B" w:rsidRDefault="0092555B" w:rsidP="0092555B">
      <w:pPr>
        <w:bidi/>
        <w:spacing w:line="276" w:lineRule="auto"/>
        <w:jc w:val="center"/>
        <w:rPr>
          <w:rFonts w:ascii="Times New Roman" w:hAnsi="Times New Roman" w:cs="Times New Roman"/>
          <w:sz w:val="24"/>
          <w:szCs w:val="24"/>
          <w:rtl/>
        </w:rPr>
      </w:pPr>
    </w:p>
    <w:p w:rsidR="0092555B" w:rsidRDefault="0092555B" w:rsidP="0092555B">
      <w:pPr>
        <w:bidi/>
        <w:spacing w:line="276" w:lineRule="auto"/>
        <w:jc w:val="center"/>
        <w:rPr>
          <w:rFonts w:ascii="Times New Roman" w:hAnsi="Times New Roman" w:cs="Times New Roman"/>
          <w:sz w:val="24"/>
          <w:szCs w:val="24"/>
          <w:rtl/>
        </w:rPr>
      </w:pPr>
    </w:p>
    <w:p w:rsidR="0092555B" w:rsidRDefault="0092555B" w:rsidP="0092555B">
      <w:pPr>
        <w:bidi/>
        <w:spacing w:line="276" w:lineRule="auto"/>
        <w:jc w:val="center"/>
        <w:rPr>
          <w:rFonts w:ascii="Times New Roman" w:hAnsi="Times New Roman" w:cs="Times New Roman"/>
          <w:sz w:val="24"/>
          <w:szCs w:val="24"/>
          <w:rtl/>
        </w:rPr>
      </w:pPr>
    </w:p>
    <w:p w:rsidR="0092555B" w:rsidRDefault="0092555B" w:rsidP="0092555B">
      <w:pPr>
        <w:bidi/>
        <w:spacing w:line="276" w:lineRule="auto"/>
        <w:jc w:val="center"/>
        <w:rPr>
          <w:rFonts w:ascii="Times New Roman" w:hAnsi="Times New Roman" w:cs="Times New Roman"/>
          <w:sz w:val="24"/>
          <w:szCs w:val="24"/>
          <w:rtl/>
        </w:rPr>
      </w:pPr>
    </w:p>
    <w:p w:rsidR="0092555B" w:rsidRDefault="0092555B" w:rsidP="0092555B">
      <w:pPr>
        <w:bidi/>
        <w:spacing w:line="276" w:lineRule="auto"/>
        <w:jc w:val="center"/>
        <w:rPr>
          <w:rFonts w:ascii="Times New Roman" w:hAnsi="Times New Roman" w:cs="Times New Roman"/>
          <w:sz w:val="24"/>
          <w:szCs w:val="24"/>
          <w:rtl/>
        </w:rPr>
      </w:pPr>
    </w:p>
    <w:p w:rsidR="0092555B" w:rsidRDefault="0092555B" w:rsidP="0092555B">
      <w:pPr>
        <w:bidi/>
        <w:spacing w:line="276" w:lineRule="auto"/>
        <w:jc w:val="center"/>
        <w:rPr>
          <w:rFonts w:ascii="Times New Roman" w:hAnsi="Times New Roman" w:cs="Times New Roman"/>
          <w:sz w:val="24"/>
          <w:szCs w:val="24"/>
          <w:rtl/>
        </w:rPr>
      </w:pPr>
    </w:p>
    <w:p w:rsidR="0092555B" w:rsidRDefault="0092555B" w:rsidP="0092555B">
      <w:pPr>
        <w:bidi/>
        <w:spacing w:line="276" w:lineRule="auto"/>
        <w:jc w:val="center"/>
        <w:rPr>
          <w:rFonts w:ascii="Times New Roman" w:hAnsi="Times New Roman" w:cs="Times New Roman"/>
          <w:sz w:val="24"/>
          <w:szCs w:val="24"/>
        </w:rPr>
      </w:pPr>
    </w:p>
    <w:p w:rsidR="0092555B" w:rsidRPr="0092555B" w:rsidRDefault="0092555B" w:rsidP="0092555B">
      <w:pPr>
        <w:bidi/>
        <w:spacing w:line="276" w:lineRule="auto"/>
        <w:jc w:val="center"/>
        <w:rPr>
          <w:rFonts w:ascii="Times New Roman" w:hAnsi="Times New Roman" w:cs="Times New Roman"/>
          <w:sz w:val="24"/>
          <w:szCs w:val="24"/>
        </w:rPr>
      </w:pPr>
    </w:p>
    <w:sectPr w:rsidR="0092555B" w:rsidRPr="00925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Kokila">
    <w:panose1 w:val="020B0604020202020204"/>
    <w:charset w:val="00"/>
    <w:family w:val="swiss"/>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dirty"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55B"/>
    <w:rsid w:val="001317E6"/>
    <w:rsid w:val="003323CC"/>
    <w:rsid w:val="0092555B"/>
    <w:rsid w:val="00F06E3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39E9F-5B47-4C0C-B043-05E2E164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9255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2555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548</Words>
  <Characters>2905</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dc:creator>
  <cp:keywords/>
  <dc:description/>
  <cp:lastModifiedBy>Björn</cp:lastModifiedBy>
  <cp:revision>2</cp:revision>
  <cp:lastPrinted>2025-02-02T18:00:00Z</cp:lastPrinted>
  <dcterms:created xsi:type="dcterms:W3CDTF">2025-02-02T17:48:00Z</dcterms:created>
  <dcterms:modified xsi:type="dcterms:W3CDTF">2025-02-02T18:01:00Z</dcterms:modified>
</cp:coreProperties>
</file>